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AEB" w:rsidRPr="00CA7987" w:rsidRDefault="000B4AEB" w:rsidP="000B4A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7987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0B4AEB" w:rsidRPr="002F2834" w:rsidRDefault="000B4AEB" w:rsidP="000B4A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83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F2834">
        <w:rPr>
          <w:rFonts w:ascii="Times New Roman" w:hAnsi="Times New Roman" w:cs="Times New Roman"/>
          <w:sz w:val="24"/>
          <w:szCs w:val="24"/>
        </w:rPr>
        <w:t xml:space="preserve">Положению  </w:t>
      </w:r>
      <w:r w:rsidRPr="002F2834">
        <w:rPr>
          <w:rFonts w:ascii="Times New Roman" w:hAnsi="Times New Roman"/>
          <w:sz w:val="24"/>
          <w:szCs w:val="24"/>
        </w:rPr>
        <w:t>об</w:t>
      </w:r>
      <w:proofErr w:type="gramEnd"/>
      <w:r w:rsidRPr="002F2834">
        <w:rPr>
          <w:rFonts w:ascii="Times New Roman" w:hAnsi="Times New Roman"/>
          <w:sz w:val="24"/>
          <w:szCs w:val="24"/>
        </w:rPr>
        <w:t xml:space="preserve"> оплате труда работников </w:t>
      </w:r>
    </w:p>
    <w:p w:rsidR="000B4AEB" w:rsidRPr="002F2834" w:rsidRDefault="000B4AEB" w:rsidP="000B4A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834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автономного</w:t>
      </w:r>
      <w:r w:rsidRPr="002F2834">
        <w:rPr>
          <w:rFonts w:ascii="Times New Roman" w:hAnsi="Times New Roman"/>
          <w:sz w:val="24"/>
          <w:szCs w:val="24"/>
        </w:rPr>
        <w:t xml:space="preserve"> </w:t>
      </w:r>
    </w:p>
    <w:p w:rsidR="000B4AEB" w:rsidRPr="002F2834" w:rsidRDefault="000B4AEB" w:rsidP="000B4A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F2834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0B4AEB" w:rsidRPr="002F2834" w:rsidRDefault="000B4AEB" w:rsidP="000B4A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F2834">
        <w:rPr>
          <w:rFonts w:ascii="Times New Roman" w:hAnsi="Times New Roman"/>
          <w:sz w:val="24"/>
          <w:szCs w:val="24"/>
        </w:rPr>
        <w:t>Линдовской</w:t>
      </w:r>
      <w:proofErr w:type="spellEnd"/>
      <w:r w:rsidRPr="002F2834">
        <w:rPr>
          <w:rFonts w:ascii="Times New Roman" w:hAnsi="Times New Roman"/>
          <w:sz w:val="24"/>
          <w:szCs w:val="24"/>
        </w:rPr>
        <w:t xml:space="preserve"> средней школы</w:t>
      </w:r>
    </w:p>
    <w:p w:rsidR="000B4AEB" w:rsidRPr="002F2834" w:rsidRDefault="000B4AEB" w:rsidP="000B4A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834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Pr="002F2834">
        <w:rPr>
          <w:rFonts w:ascii="Times New Roman" w:hAnsi="Times New Roman"/>
          <w:sz w:val="24"/>
          <w:szCs w:val="24"/>
        </w:rPr>
        <w:t>г.Бор</w:t>
      </w:r>
      <w:proofErr w:type="spellEnd"/>
    </w:p>
    <w:p w:rsidR="000B4AEB" w:rsidRDefault="000B4AEB" w:rsidP="000B4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4AEB" w:rsidRPr="008E78DF" w:rsidRDefault="000B4AEB" w:rsidP="000B4A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8D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B4AEB" w:rsidRPr="008E78DF" w:rsidRDefault="000B4AEB" w:rsidP="000B4A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8DF">
        <w:rPr>
          <w:rFonts w:ascii="Times New Roman" w:hAnsi="Times New Roman" w:cs="Times New Roman"/>
          <w:b/>
          <w:bCs/>
          <w:sz w:val="28"/>
          <w:szCs w:val="28"/>
        </w:rPr>
        <w:t>ОПРЕДЕЛЕНИЯ СТАЖА ПЕДАГОГИЧЕСКОЙ РАБОТЫ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1. Основным документом для определения стажа педагогической работы является трудовая книжка работника.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2. Перечень учреждений, организаций и должностей, время работы в которых засчитывается в педагогический стаж работников образования при определении надбавок за выслугу лет.</w:t>
      </w:r>
    </w:p>
    <w:tbl>
      <w:tblPr>
        <w:tblW w:w="96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546"/>
        <w:gridCol w:w="4546"/>
      </w:tblGrid>
      <w:tr w:rsidR="000B4AEB" w:rsidRPr="008E78DF" w:rsidTr="003A6B4F">
        <w:trPr>
          <w:trHeight w:val="1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  <w:p w:rsidR="000B4AEB" w:rsidRPr="008E78DF" w:rsidRDefault="000B4AEB" w:rsidP="003A6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0B4AEB" w:rsidRPr="008E78DF" w:rsidTr="003A6B4F">
        <w:trPr>
          <w:trHeight w:val="1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учреждения, кроме учреждений высшего и дополнительного профессионального образования (повышения квалификации специалистов)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преподаватели, сурдопедагоги </w:t>
            </w:r>
            <w:hyperlink w:anchor="Par1031" w:history="1">
              <w:r w:rsidRPr="00D210B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E78DF">
              <w:rPr>
                <w:rFonts w:ascii="Times New Roman" w:hAnsi="Times New Roman" w:cs="Times New Roman"/>
                <w:sz w:val="28"/>
                <w:szCs w:val="28"/>
              </w:rPr>
              <w:t xml:space="preserve">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</w:t>
            </w:r>
            <w:r w:rsidRPr="008E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туризму), концертмейстеры, музыкальные руководители, 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(начальники): практикой, УКП, логопедическими пунктами, интернатами, отделениями, отделами, лабораториями, кабинетами, секциями, филиалами, курсами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культорганизаторы</w:t>
            </w:r>
            <w:proofErr w:type="spellEnd"/>
            <w:r w:rsidRPr="008E78DF">
              <w:rPr>
                <w:rFonts w:ascii="Times New Roman" w:hAnsi="Times New Roman" w:cs="Times New Roman"/>
                <w:sz w:val="28"/>
                <w:szCs w:val="28"/>
              </w:rPr>
              <w:t xml:space="preserve">, экскурсоводы, </w:t>
            </w:r>
            <w:r w:rsidRPr="008E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инструкторы слуховых кабинетов </w:t>
            </w:r>
            <w:hyperlink w:anchor="Par1031" w:history="1">
              <w:r w:rsidRPr="00D210B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E78DF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заведующие слуховыми кабинетами, организаторы внеклассной и внешкольной воспитательной работы с детьми </w:t>
            </w:r>
            <w:hyperlink w:anchor="Par1031" w:history="1">
              <w:r w:rsidRPr="00D210B4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, воспитатели-методисты</w:t>
            </w:r>
          </w:p>
        </w:tc>
      </w:tr>
      <w:tr w:rsidR="000B4AEB" w:rsidRPr="008E78DF" w:rsidTr="003A6B4F">
        <w:trPr>
          <w:trHeight w:val="1079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здравоохранения и социального обеспечения: дома ребенка; детские санатории, клиники, поликлиники, больницы и другое; а также отделения, палаты для детей в учреждениях для </w:t>
            </w:r>
            <w:r w:rsidRPr="008E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</w:t>
            </w: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EB" w:rsidRPr="008E78DF" w:rsidTr="003A6B4F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высшего профессионального образования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профессорско-преподавательский</w:t>
            </w:r>
          </w:p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состав, концертмейстеры, аккомпаниаторы</w:t>
            </w:r>
          </w:p>
        </w:tc>
      </w:tr>
      <w:tr w:rsidR="000B4AEB" w:rsidRPr="008E78DF" w:rsidTr="003A6B4F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Высшие и средние военные образовательные учреждения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работа (служба) на профессорско-преподавательских и преподавательских должностях</w:t>
            </w:r>
          </w:p>
        </w:tc>
      </w:tr>
      <w:tr w:rsidR="000B4AEB" w:rsidRPr="008E78DF" w:rsidTr="003A6B4F">
        <w:trPr>
          <w:trHeight w:val="2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дополнительного профессионального образования (повышения квалификации специалистов), методические (учебно-методические)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 xml:space="preserve"> всех наименований (независимо от ведомственной подчиненности)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профессорско-преподавательский</w:t>
            </w:r>
          </w:p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состав, старшие методисты, методисты, директора (заведующие), ректоры, заместители директора (заведующего), проректоры, заведующие: секторами, кабинетами, лабораториями, отделами, научные сотрудники, деятельность которых связана с образовательным процессом, методическим обеспечением</w:t>
            </w:r>
          </w:p>
        </w:tc>
      </w:tr>
      <w:tr w:rsidR="000B4AEB" w:rsidRPr="008E78DF" w:rsidTr="003A6B4F">
        <w:trPr>
          <w:trHeight w:val="160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1. Органы, осуществляющие управление в сфере образования,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</w:tc>
      </w:tr>
      <w:tr w:rsidR="000B4AEB" w:rsidRPr="008E78DF" w:rsidTr="003A6B4F">
        <w:trPr>
          <w:trHeight w:val="7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2. Отделы (бюро) технического обучения, отделы кадров предприятий, объединений, организаций, подразделения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0B4AEB" w:rsidRPr="008E78DF" w:rsidTr="003A6B4F">
        <w:trPr>
          <w:trHeight w:val="13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РОСТО (ДОСААФ) и гражданской авиации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руководящий, командно-летный, командно-инструкторский, инженерно-инструкторский, инструкторский и преподавательский составы, мастера производственного обучения, инженеры-инструкторы - методисты, инженеры-летчики - методисты</w:t>
            </w:r>
          </w:p>
        </w:tc>
      </w:tr>
      <w:tr w:rsidR="000B4AEB" w:rsidRPr="008E78DF" w:rsidTr="003A6B4F">
        <w:trPr>
          <w:trHeight w:val="16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культурно-просветительные учреждения и подразделения предприятий и организаций по работе с детьми и подростками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педагоги-организаторы, педагоги-психологи (психологи), преподаватели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0B4AEB" w:rsidRPr="008E78DF" w:rsidTr="003A6B4F">
        <w:trPr>
          <w:trHeight w:val="26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Исправительные колонии, воспитательные колонии, тюрьмы, лечебные исправительные учреждения и следственные изоляторы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EB" w:rsidRPr="008E78DF" w:rsidRDefault="000B4AEB" w:rsidP="003A6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DF">
              <w:rPr>
                <w:rFonts w:ascii="Times New Roman" w:hAnsi="Times New Roman" w:cs="Times New Roman"/>
                <w:sz w:val="28"/>
                <w:szCs w:val="28"/>
              </w:rPr>
              <w:t>работа (служба) при наличии педагогического образования на должностях: заместителя начальника по воспитательной работе, начальника отряда, старшего инспектора, инспектора по общеобразовательной работе (обучению), старшего инспектора-методиста и инспектора-методиста, старшего инженера и инженера по производственно-техническому обучению, старшего мастера и мастера производственного обучения, старшего инспектора и инспектора по охране и режиму, заведующего учебно-техническим кабинетом, психолога</w:t>
            </w:r>
          </w:p>
        </w:tc>
      </w:tr>
    </w:tbl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4AEB" w:rsidRPr="008E78DF" w:rsidSect="008E78DF">
          <w:footerReference w:type="default" r:id="rId4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31"/>
      <w:bookmarkEnd w:id="0"/>
      <w:r w:rsidRPr="008E78DF">
        <w:rPr>
          <w:rFonts w:ascii="Times New Roman" w:hAnsi="Times New Roman" w:cs="Times New Roman"/>
          <w:sz w:val="28"/>
          <w:szCs w:val="28"/>
        </w:rPr>
        <w:t>&lt;*&gt; Данные должности переименованы.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Примечание: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В стаж педагогической работы включается время работы в должностях учителя-дефектолога, логопеда, воспитателя в учреждениях здравоохранения и социального обеспечения.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1) преподавателям-организаторам (основ безопасности жизнедеятельности, допризывной подготовки);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2)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3)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4) мастерам производственного обучения, старшим мастерам учреждений начального профессионального образования;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5) педагогам дополнительного образования;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6) педагогическим работникам экспериментальных образовательных учреждений;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7) педагогам-психологам;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8) методистам;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9)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10) преподавателям учреждений дополнительного образования детей (культуры и искусства, в том числе музыкальных и художественных школ, школ искусств),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 xml:space="preserve">Воспитателям (старшим воспитателям) дошкольных образовательных </w:t>
      </w:r>
      <w:r w:rsidRPr="008E78DF">
        <w:rPr>
          <w:rFonts w:ascii="Times New Roman" w:hAnsi="Times New Roman" w:cs="Times New Roman"/>
          <w:sz w:val="28"/>
          <w:szCs w:val="28"/>
        </w:rPr>
        <w:lastRenderedPageBreak/>
        <w:t>учреждений,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8DF">
        <w:rPr>
          <w:rFonts w:ascii="Times New Roman" w:hAnsi="Times New Roman" w:cs="Times New Roman"/>
          <w:sz w:val="28"/>
          <w:szCs w:val="28"/>
        </w:rPr>
        <w:t>Кроме того,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0B4AEB" w:rsidRPr="008E78DF" w:rsidRDefault="000B4AEB" w:rsidP="000B4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AEB" w:rsidRDefault="000B4AEB" w:rsidP="000B4AEB">
      <w:pPr>
        <w:pStyle w:val="ConsPlusNormal"/>
        <w:ind w:firstLine="540"/>
        <w:jc w:val="both"/>
      </w:pPr>
    </w:p>
    <w:p w:rsidR="000B4AEB" w:rsidRDefault="000B4AEB" w:rsidP="000B4AEB">
      <w:pPr>
        <w:pStyle w:val="ConsPlusNormal"/>
        <w:ind w:firstLine="540"/>
        <w:jc w:val="both"/>
      </w:pPr>
    </w:p>
    <w:p w:rsidR="000B4AEB" w:rsidRDefault="000B4AEB" w:rsidP="000B4AEB">
      <w:pPr>
        <w:pStyle w:val="ConsPlusNormal"/>
        <w:ind w:firstLine="540"/>
        <w:jc w:val="both"/>
      </w:pPr>
    </w:p>
    <w:p w:rsidR="007E07F6" w:rsidRDefault="000B4AEB" w:rsidP="000B4AEB">
      <w:r>
        <w:br w:type="page"/>
      </w:r>
      <w:bookmarkStart w:id="1" w:name="_GoBack"/>
      <w:bookmarkEnd w:id="1"/>
    </w:p>
    <w:sectPr w:rsidR="007E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B8D" w:rsidRDefault="000B4A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B13B8D" w:rsidRDefault="000B4AE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EB"/>
    <w:rsid w:val="000B4AEB"/>
    <w:rsid w:val="007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2E64-5D53-4C06-B0E1-DCF4C728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B4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B4A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4A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2022-11-30T17:26:00Z</dcterms:created>
  <dcterms:modified xsi:type="dcterms:W3CDTF">2022-11-30T17:26:00Z</dcterms:modified>
</cp:coreProperties>
</file>