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5289"/>
        <w:gridCol w:w="5289"/>
      </w:tblGrid>
      <w:tr w:rsidR="00C212A7" w:rsidTr="00436366">
        <w:tc>
          <w:tcPr>
            <w:tcW w:w="5288" w:type="dxa"/>
          </w:tcPr>
          <w:p w:rsidR="00C212A7" w:rsidRPr="00C212A7" w:rsidRDefault="00C212A7" w:rsidP="00C212A7">
            <w:pPr>
              <w:spacing w:after="0" w:line="240" w:lineRule="auto"/>
              <w:ind w:left="7" w:right="227" w:firstLine="442"/>
              <w:rPr>
                <w:sz w:val="24"/>
                <w:szCs w:val="24"/>
              </w:rPr>
            </w:pPr>
            <w:r w:rsidRPr="00C212A7">
              <w:rPr>
                <w:sz w:val="24"/>
                <w:szCs w:val="24"/>
              </w:rPr>
              <w:t xml:space="preserve">В работе со всеми детьми ветеранов (участников) СВО важно соблюдать следующие </w:t>
            </w:r>
            <w:r w:rsidRPr="00C212A7">
              <w:rPr>
                <w:b/>
                <w:sz w:val="24"/>
                <w:szCs w:val="24"/>
              </w:rPr>
              <w:t>рекомендации</w:t>
            </w:r>
            <w:r w:rsidRPr="00C212A7">
              <w:rPr>
                <w:sz w:val="24"/>
                <w:szCs w:val="24"/>
              </w:rPr>
              <w:t xml:space="preserve"> </w:t>
            </w:r>
            <w:r w:rsidRPr="00C212A7">
              <w:rPr>
                <w:b/>
                <w:sz w:val="24"/>
                <w:szCs w:val="24"/>
              </w:rPr>
              <w:t>для педагога</w:t>
            </w:r>
            <w:r w:rsidRPr="00C212A7">
              <w:rPr>
                <w:sz w:val="24"/>
                <w:szCs w:val="24"/>
              </w:rPr>
              <w:t xml:space="preserve">: </w:t>
            </w:r>
          </w:p>
          <w:p w:rsidR="00C212A7" w:rsidRPr="00C212A7" w:rsidRDefault="00C212A7" w:rsidP="00C212A7">
            <w:pPr>
              <w:spacing w:after="0" w:line="240" w:lineRule="auto"/>
              <w:ind w:right="227" w:firstLine="442"/>
              <w:rPr>
                <w:sz w:val="24"/>
                <w:szCs w:val="24"/>
              </w:rPr>
            </w:pPr>
            <w:r w:rsidRPr="00C212A7">
              <w:rPr>
                <w:sz w:val="24"/>
                <w:szCs w:val="24"/>
              </w:rPr>
              <w:t xml:space="preserve">- уважайте потребность в уединении, если обучающийся не хочет общаться; если он не может усидеть на месте, дайте ему возможность подвигаться; когда обучающийся не может совладать со своими эмоциями, помогите ему выразить свои чувства, разобраться в них; в случае потери контроля над поведением введите ясные и четкие ограничения, вместе с тем дайте возможность, как несовершеннолетнему, так и совершеннолетнему лицу, овладеть позитивными формами разрешения ситуации. </w:t>
            </w:r>
          </w:p>
          <w:p w:rsidR="00C212A7" w:rsidRDefault="00C212A7" w:rsidP="00C212A7">
            <w:pPr>
              <w:spacing w:after="0" w:line="240" w:lineRule="auto"/>
              <w:ind w:right="227" w:firstLine="442"/>
              <w:rPr>
                <w:sz w:val="24"/>
                <w:szCs w:val="24"/>
              </w:rPr>
            </w:pPr>
            <w:r w:rsidRPr="00C212A7">
              <w:rPr>
                <w:sz w:val="24"/>
                <w:szCs w:val="24"/>
              </w:rPr>
              <w:t xml:space="preserve">- создавайте как можно более безопасную атмосферу, в которой обучающиеся знают, что все чувства имеют право на существование и нормальны  в столь тяжелой ситуации, в том числе и вина, боль, которую они чувствуют; возможно прояснение ложных трактовок, которые могут вести к неадекватному восприятию события, где пересмотр приоритетов, переоценка ценностей (чему можно научиться в этой ситуации, что действительно важно в жизни) могут помочь справиться с переживаниями, переключиться на продуктивную деятельность  на примере взрослого. </w:t>
            </w:r>
          </w:p>
          <w:p w:rsidR="00C212A7" w:rsidRPr="00C212A7" w:rsidRDefault="00C212A7" w:rsidP="00C212A7">
            <w:pPr>
              <w:spacing w:after="0" w:line="240" w:lineRule="auto"/>
              <w:ind w:left="130" w:right="125"/>
              <w:rPr>
                <w:sz w:val="24"/>
                <w:szCs w:val="24"/>
              </w:rPr>
            </w:pPr>
            <w:r w:rsidRPr="00C212A7">
              <w:rPr>
                <w:sz w:val="24"/>
                <w:szCs w:val="24"/>
              </w:rPr>
              <w:t xml:space="preserve">В случае гибели ветерана (участника) СВО возможен следующий алгоритм </w:t>
            </w:r>
            <w:proofErr w:type="gramStart"/>
            <w:r w:rsidRPr="00C212A7">
              <w:rPr>
                <w:sz w:val="24"/>
                <w:szCs w:val="24"/>
              </w:rPr>
              <w:t>сопровождения</w:t>
            </w:r>
            <w:proofErr w:type="gramEnd"/>
            <w:r w:rsidRPr="00C212A7">
              <w:rPr>
                <w:sz w:val="24"/>
                <w:szCs w:val="24"/>
              </w:rPr>
              <w:t xml:space="preserve"> обучающегося: </w:t>
            </w:r>
          </w:p>
          <w:p w:rsidR="00C212A7" w:rsidRPr="00C212A7" w:rsidRDefault="00C212A7" w:rsidP="00C212A7">
            <w:pPr>
              <w:spacing w:after="0" w:line="240" w:lineRule="auto"/>
              <w:ind w:left="130" w:right="125"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C212A7">
              <w:rPr>
                <w:sz w:val="24"/>
                <w:szCs w:val="24"/>
              </w:rPr>
              <w:t xml:space="preserve">Информирование детей ветеранов (участников) СВО о гибели (смерти) родителя (законного представителя). </w:t>
            </w:r>
          </w:p>
          <w:p w:rsidR="00C212A7" w:rsidRPr="00C212A7" w:rsidRDefault="00C212A7" w:rsidP="00C212A7">
            <w:pPr>
              <w:spacing w:after="0" w:line="240" w:lineRule="auto"/>
              <w:ind w:right="227" w:firstLine="442"/>
              <w:rPr>
                <w:sz w:val="24"/>
                <w:szCs w:val="24"/>
              </w:rPr>
            </w:pPr>
          </w:p>
          <w:p w:rsidR="00C212A7" w:rsidRDefault="00C212A7"/>
        </w:tc>
        <w:tc>
          <w:tcPr>
            <w:tcW w:w="5289" w:type="dxa"/>
          </w:tcPr>
          <w:p w:rsidR="00C212A7" w:rsidRPr="00C212A7" w:rsidRDefault="00C212A7" w:rsidP="00C212A7">
            <w:pPr>
              <w:spacing w:after="0" w:line="240" w:lineRule="auto"/>
              <w:ind w:left="130" w:right="125"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C212A7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C212A7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>ношения</w:t>
            </w:r>
            <w:proofErr w:type="gramEnd"/>
            <w:r>
              <w:rPr>
                <w:sz w:val="24"/>
                <w:szCs w:val="24"/>
              </w:rPr>
              <w:t xml:space="preserve"> обучающегося к утрате. </w:t>
            </w:r>
            <w:r w:rsidRPr="00C212A7">
              <w:rPr>
                <w:sz w:val="24"/>
                <w:szCs w:val="24"/>
              </w:rPr>
              <w:t>Отношение как несовершеннолетнего, так и совершеннолетнего лица к утрате должно сложиться из трех компоненто</w:t>
            </w:r>
            <w:r>
              <w:rPr>
                <w:sz w:val="24"/>
                <w:szCs w:val="24"/>
              </w:rPr>
              <w:t xml:space="preserve">в – когнитивного, аффективного </w:t>
            </w:r>
            <w:r w:rsidRPr="00C212A7">
              <w:rPr>
                <w:sz w:val="24"/>
                <w:szCs w:val="24"/>
              </w:rPr>
              <w:t xml:space="preserve">и поведенческого: </w:t>
            </w:r>
          </w:p>
          <w:p w:rsidR="00C212A7" w:rsidRPr="00C212A7" w:rsidRDefault="00C212A7" w:rsidP="00C212A7">
            <w:pPr>
              <w:spacing w:after="0" w:line="240" w:lineRule="auto"/>
              <w:ind w:left="130" w:right="125"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212A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бучающемуся важно понять, что </w:t>
            </w:r>
            <w:r w:rsidRPr="00C212A7">
              <w:rPr>
                <w:sz w:val="24"/>
                <w:szCs w:val="24"/>
              </w:rPr>
              <w:t xml:space="preserve">люди вокруг него </w:t>
            </w:r>
            <w:r>
              <w:rPr>
                <w:sz w:val="24"/>
                <w:szCs w:val="24"/>
              </w:rPr>
              <w:t xml:space="preserve">разделяют </w:t>
            </w:r>
            <w:r w:rsidRPr="00C212A7">
              <w:rPr>
                <w:sz w:val="24"/>
                <w:szCs w:val="24"/>
              </w:rPr>
              <w:t xml:space="preserve">его эмоции и готовы поддержать его; </w:t>
            </w:r>
          </w:p>
          <w:p w:rsidR="00C212A7" w:rsidRPr="00C212A7" w:rsidRDefault="00C212A7" w:rsidP="00C212A7">
            <w:pPr>
              <w:spacing w:after="0" w:line="240" w:lineRule="auto"/>
              <w:ind w:left="130" w:right="125"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212A7">
              <w:rPr>
                <w:sz w:val="24"/>
                <w:szCs w:val="24"/>
              </w:rPr>
              <w:t xml:space="preserve">обучающемуся важно почувствовать, что он продолжает быть значимым для оставшихся членов семьи; </w:t>
            </w:r>
          </w:p>
          <w:p w:rsidR="00C212A7" w:rsidRPr="00C212A7" w:rsidRDefault="00C212A7" w:rsidP="00C212A7">
            <w:pPr>
              <w:spacing w:after="0" w:line="240" w:lineRule="auto"/>
              <w:ind w:left="130" w:right="125"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212A7">
              <w:rPr>
                <w:sz w:val="24"/>
                <w:szCs w:val="24"/>
              </w:rPr>
              <w:t xml:space="preserve">обучающегося важно сориентировать на дальнейшую </w:t>
            </w:r>
            <w:proofErr w:type="gramStart"/>
            <w:r w:rsidRPr="00C212A7">
              <w:rPr>
                <w:sz w:val="24"/>
                <w:szCs w:val="24"/>
              </w:rPr>
              <w:t>деятельность  и</w:t>
            </w:r>
            <w:proofErr w:type="gramEnd"/>
            <w:r w:rsidRPr="00C212A7">
              <w:rPr>
                <w:sz w:val="24"/>
                <w:szCs w:val="24"/>
              </w:rPr>
              <w:t xml:space="preserve"> составить вместе с план действий на ближайшее будущее. </w:t>
            </w:r>
          </w:p>
          <w:p w:rsidR="00C212A7" w:rsidRPr="00C212A7" w:rsidRDefault="00C212A7" w:rsidP="00C212A7">
            <w:pPr>
              <w:spacing w:after="0" w:line="240" w:lineRule="auto"/>
              <w:ind w:left="130" w:right="125"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C212A7">
              <w:rPr>
                <w:sz w:val="24"/>
                <w:szCs w:val="24"/>
              </w:rPr>
              <w:t>Педагогическим работникам рекомендуется примен</w:t>
            </w:r>
            <w:r w:rsidR="00436366">
              <w:rPr>
                <w:sz w:val="24"/>
                <w:szCs w:val="24"/>
              </w:rPr>
              <w:t xml:space="preserve">ять данные педагогом-психологом </w:t>
            </w:r>
            <w:r w:rsidRPr="00C212A7">
              <w:rPr>
                <w:sz w:val="24"/>
                <w:szCs w:val="24"/>
              </w:rPr>
              <w:t xml:space="preserve">рекомендации в учебной </w:t>
            </w:r>
            <w:proofErr w:type="gramStart"/>
            <w:r w:rsidRPr="00C212A7">
              <w:rPr>
                <w:sz w:val="24"/>
                <w:szCs w:val="24"/>
              </w:rPr>
              <w:t>деятельности  и</w:t>
            </w:r>
            <w:proofErr w:type="gramEnd"/>
            <w:r w:rsidRPr="00C212A7">
              <w:rPr>
                <w:sz w:val="24"/>
                <w:szCs w:val="24"/>
              </w:rPr>
              <w:t xml:space="preserve"> в воспитательном процессе. </w:t>
            </w:r>
          </w:p>
          <w:p w:rsidR="00C212A7" w:rsidRDefault="00C212A7" w:rsidP="00C212A7">
            <w:pPr>
              <w:spacing w:after="0" w:line="240" w:lineRule="auto"/>
              <w:ind w:left="130" w:right="125"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C212A7">
              <w:rPr>
                <w:sz w:val="24"/>
                <w:szCs w:val="24"/>
              </w:rPr>
              <w:t xml:space="preserve">При возникновении кризисной ситуации у обучающихся целевой группы предлагается руководствоваться алгоритмами, </w:t>
            </w:r>
            <w:proofErr w:type="gramStart"/>
            <w:r w:rsidRPr="00C212A7">
              <w:rPr>
                <w:sz w:val="24"/>
                <w:szCs w:val="24"/>
              </w:rPr>
              <w:t>приведенными  в</w:t>
            </w:r>
            <w:proofErr w:type="gramEnd"/>
            <w:r w:rsidRPr="00C212A7">
              <w:rPr>
                <w:sz w:val="24"/>
                <w:szCs w:val="24"/>
              </w:rPr>
              <w:t xml:space="preserve"> рекомендациях педагогу в ситуации кризисного состояния обучающегося.</w:t>
            </w:r>
          </w:p>
          <w:p w:rsidR="00C212A7" w:rsidRPr="00C212A7" w:rsidRDefault="00C212A7" w:rsidP="00C212A7">
            <w:pPr>
              <w:spacing w:after="0" w:line="240" w:lineRule="auto"/>
              <w:ind w:left="221" w:right="62" w:firstLine="567"/>
              <w:rPr>
                <w:sz w:val="24"/>
                <w:szCs w:val="24"/>
              </w:rPr>
            </w:pPr>
            <w:r w:rsidRPr="00C212A7">
              <w:rPr>
                <w:sz w:val="24"/>
                <w:szCs w:val="24"/>
              </w:rPr>
              <w:t xml:space="preserve">Для того, чтобы оперативно преодолеть тревожное состояние у обучающегося предлагаются следующие </w:t>
            </w:r>
            <w:r w:rsidRPr="00C212A7">
              <w:rPr>
                <w:b/>
                <w:sz w:val="24"/>
                <w:szCs w:val="24"/>
              </w:rPr>
              <w:t>приемы</w:t>
            </w:r>
            <w:r w:rsidRPr="00C212A7">
              <w:rPr>
                <w:sz w:val="24"/>
                <w:szCs w:val="24"/>
              </w:rPr>
              <w:t xml:space="preserve">: </w:t>
            </w:r>
          </w:p>
          <w:p w:rsidR="00C212A7" w:rsidRPr="00C212A7" w:rsidRDefault="00C212A7" w:rsidP="00C212A7">
            <w:pPr>
              <w:numPr>
                <w:ilvl w:val="0"/>
                <w:numId w:val="5"/>
              </w:numPr>
              <w:spacing w:after="0" w:line="240" w:lineRule="auto"/>
              <w:ind w:left="221" w:right="62"/>
              <w:rPr>
                <w:sz w:val="24"/>
                <w:szCs w:val="24"/>
              </w:rPr>
            </w:pPr>
            <w:r w:rsidRPr="00C212A7">
              <w:rPr>
                <w:sz w:val="24"/>
                <w:szCs w:val="24"/>
              </w:rPr>
              <w:t>«Контроль дыхания». Уменьшение физиологических симптомов тревоги возможно путем регулирования дыхания. Сделайте вместе с обучающимся глубокий вдох животом на четыре счета и выд</w:t>
            </w:r>
            <w:r w:rsidR="009A6653">
              <w:rPr>
                <w:sz w:val="24"/>
                <w:szCs w:val="24"/>
              </w:rPr>
              <w:t xml:space="preserve">ох на шесть счетов. Повторяйте </w:t>
            </w:r>
            <w:r w:rsidRPr="00C212A7">
              <w:rPr>
                <w:sz w:val="24"/>
                <w:szCs w:val="24"/>
              </w:rPr>
              <w:t xml:space="preserve">в течение нескольких минут. </w:t>
            </w:r>
          </w:p>
          <w:p w:rsidR="00C212A7" w:rsidRPr="00C212A7" w:rsidRDefault="00C212A7" w:rsidP="00C212A7">
            <w:pPr>
              <w:spacing w:after="0" w:line="240" w:lineRule="auto"/>
              <w:ind w:left="130" w:right="125" w:firstLine="708"/>
              <w:rPr>
                <w:sz w:val="24"/>
                <w:szCs w:val="24"/>
              </w:rPr>
            </w:pPr>
          </w:p>
        </w:tc>
        <w:tc>
          <w:tcPr>
            <w:tcW w:w="5289" w:type="dxa"/>
          </w:tcPr>
          <w:p w:rsidR="00C212A7" w:rsidRPr="00C212A7" w:rsidRDefault="00C212A7" w:rsidP="00C212A7">
            <w:pPr>
              <w:numPr>
                <w:ilvl w:val="0"/>
                <w:numId w:val="5"/>
              </w:numPr>
              <w:spacing w:after="0" w:line="240" w:lineRule="auto"/>
              <w:ind w:left="221" w:right="62"/>
              <w:rPr>
                <w:sz w:val="24"/>
                <w:szCs w:val="24"/>
              </w:rPr>
            </w:pPr>
            <w:r w:rsidRPr="00C212A7">
              <w:rPr>
                <w:sz w:val="24"/>
                <w:szCs w:val="24"/>
              </w:rPr>
              <w:t xml:space="preserve"> «5-4-3-2-1». В состоянии острой тревоги человек, как правило, зацикливается на предмете переживаний и почти не способен отвлечься от него.  Для снятия остроты состояния может быть полезно расширить восприятие, это поможет взглянуть на свое нынешнее положение более объективно. Попросите обучающегося перечислить: пять вещей, которые он может видеть, четыре вещи, которые он может потрогать, три вещи, которые он может услышать, две вещи, которые он можете обонять, и одну вещь, которую он может попробовать на вкус. </w:t>
            </w:r>
          </w:p>
          <w:p w:rsidR="00C212A7" w:rsidRPr="00C212A7" w:rsidRDefault="00C212A7" w:rsidP="00C212A7">
            <w:pPr>
              <w:numPr>
                <w:ilvl w:val="0"/>
                <w:numId w:val="5"/>
              </w:numPr>
              <w:spacing w:after="0" w:line="240" w:lineRule="auto"/>
              <w:ind w:left="221" w:right="62"/>
              <w:rPr>
                <w:sz w:val="24"/>
                <w:szCs w:val="24"/>
              </w:rPr>
            </w:pPr>
            <w:r w:rsidRPr="00C212A7">
              <w:rPr>
                <w:sz w:val="24"/>
                <w:szCs w:val="24"/>
              </w:rPr>
              <w:t xml:space="preserve">«Проговаривание собственных эмоций». Осознанное проговаривание собственных эмоций – действенный способ нейтрализации отрицательных эмоций, так как в это время происходит торможение механизмов нервной системы, ввергающих людей в состояние аффекта. Попросите обучающегося как можно более четко обозначить и назвать эмоции, что он испытывает. </w:t>
            </w:r>
            <w:proofErr w:type="spellStart"/>
            <w:r w:rsidRPr="00C212A7">
              <w:rPr>
                <w:sz w:val="24"/>
                <w:szCs w:val="24"/>
              </w:rPr>
              <w:t>Вербализованные</w:t>
            </w:r>
            <w:proofErr w:type="spellEnd"/>
            <w:r w:rsidRPr="00C212A7">
              <w:rPr>
                <w:sz w:val="24"/>
                <w:szCs w:val="24"/>
              </w:rPr>
              <w:t xml:space="preserve"> </w:t>
            </w:r>
            <w:proofErr w:type="gramStart"/>
            <w:r w:rsidRPr="00C212A7">
              <w:rPr>
                <w:sz w:val="24"/>
                <w:szCs w:val="24"/>
              </w:rPr>
              <w:t>эмоции  и</w:t>
            </w:r>
            <w:proofErr w:type="gramEnd"/>
            <w:r w:rsidRPr="00C212A7">
              <w:rPr>
                <w:sz w:val="24"/>
                <w:szCs w:val="24"/>
              </w:rPr>
              <w:t xml:space="preserve"> чувства обучающегося должны получить принятие со стороны взрослого. </w:t>
            </w:r>
          </w:p>
          <w:p w:rsidR="00C212A7" w:rsidRDefault="00C212A7" w:rsidP="00C212A7">
            <w:pPr>
              <w:spacing w:after="0" w:line="240" w:lineRule="auto"/>
              <w:ind w:left="221" w:right="62"/>
            </w:pPr>
            <w:r w:rsidRPr="00C212A7">
              <w:rPr>
                <w:sz w:val="24"/>
                <w:szCs w:val="24"/>
              </w:rPr>
              <w:t xml:space="preserve">Эти приемы могут помочь взрослому установить контакт и начать разговор с детьми ветеранов (участников) СВО. Постарайтесь не слишком часто </w:t>
            </w:r>
            <w:proofErr w:type="gramStart"/>
            <w:r w:rsidRPr="00C212A7">
              <w:rPr>
                <w:sz w:val="24"/>
                <w:szCs w:val="24"/>
              </w:rPr>
              <w:t>заверять  их</w:t>
            </w:r>
            <w:proofErr w:type="gramEnd"/>
            <w:r w:rsidRPr="00C212A7">
              <w:rPr>
                <w:sz w:val="24"/>
                <w:szCs w:val="24"/>
              </w:rPr>
              <w:t>, что «все хорошо»: слишком много заверений (особенно если они не вполне уместны) на самом деле может усугубить тревогу в долгосрочной перспективе. Вместо того, чтобы голословно подбадривать, вы можете помочь обучающимся справиться с тревогой, разъясняя ему, что испытывать тревогу в некоторых ситуациях – это нормально, а также делясь своим личным опытом преодоления тревожности.</w:t>
            </w:r>
            <w:r w:rsidRPr="0031283D">
              <w:t xml:space="preserve"> </w:t>
            </w:r>
          </w:p>
        </w:tc>
      </w:tr>
    </w:tbl>
    <w:p w:rsidR="00945FBA" w:rsidRDefault="00945FB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5289"/>
        <w:gridCol w:w="5289"/>
      </w:tblGrid>
      <w:tr w:rsidR="00C212A7" w:rsidTr="00436366">
        <w:tc>
          <w:tcPr>
            <w:tcW w:w="5288" w:type="dxa"/>
          </w:tcPr>
          <w:p w:rsidR="009A6653" w:rsidRPr="009A6653" w:rsidRDefault="009A6653" w:rsidP="009A6653">
            <w:pPr>
              <w:spacing w:after="0" w:line="248" w:lineRule="auto"/>
              <w:ind w:right="0" w:hanging="10"/>
              <w:jc w:val="center"/>
              <w:rPr>
                <w:sz w:val="24"/>
                <w:szCs w:val="24"/>
              </w:rPr>
            </w:pPr>
            <w:r w:rsidRPr="009A6653">
              <w:rPr>
                <w:b/>
                <w:sz w:val="24"/>
                <w:szCs w:val="24"/>
              </w:rPr>
              <w:t>Рекомендации педагогу в ситуации кризисного состояния обучающегося</w:t>
            </w:r>
          </w:p>
          <w:p w:rsidR="00C212A7" w:rsidRPr="009A6653" w:rsidRDefault="009A6653" w:rsidP="009A6653">
            <w:pPr>
              <w:spacing w:after="0" w:line="240" w:lineRule="auto"/>
              <w:ind w:right="227" w:firstLine="442"/>
              <w:rPr>
                <w:b/>
                <w:sz w:val="24"/>
                <w:szCs w:val="24"/>
              </w:rPr>
            </w:pPr>
            <w:r w:rsidRPr="009A6653">
              <w:rPr>
                <w:sz w:val="24"/>
                <w:szCs w:val="24"/>
              </w:rPr>
              <w:t xml:space="preserve">1. </w:t>
            </w:r>
            <w:r w:rsidRPr="009A6653">
              <w:rPr>
                <w:b/>
                <w:sz w:val="24"/>
                <w:szCs w:val="24"/>
              </w:rPr>
              <w:t xml:space="preserve">Алгоритм помощи в ситуациях вины. </w:t>
            </w:r>
          </w:p>
          <w:p w:rsidR="009A6653" w:rsidRDefault="009A6653" w:rsidP="009A6653">
            <w:pPr>
              <w:spacing w:after="0" w:line="240" w:lineRule="auto"/>
              <w:ind w:left="0" w:right="228" w:firstLine="442"/>
              <w:rPr>
                <w:sz w:val="24"/>
                <w:szCs w:val="24"/>
              </w:rPr>
            </w:pPr>
            <w:r w:rsidRPr="009A6653">
              <w:rPr>
                <w:b/>
                <w:sz w:val="24"/>
                <w:szCs w:val="24"/>
              </w:rPr>
              <w:t>Внешние признаки:</w:t>
            </w:r>
            <w:r w:rsidRPr="009A6653">
              <w:rPr>
                <w:sz w:val="24"/>
                <w:szCs w:val="24"/>
              </w:rPr>
              <w:t xml:space="preserve"> Возможно выражение чувства печали, грусти. Слезы, плач. Попытка уйти, изолироваться. Отказ от участия в празднике.</w:t>
            </w:r>
          </w:p>
          <w:p w:rsidR="009A6653" w:rsidRPr="009A6653" w:rsidRDefault="009A6653" w:rsidP="00731E90">
            <w:pPr>
              <w:spacing w:after="0" w:line="240" w:lineRule="auto"/>
              <w:ind w:left="0" w:right="227" w:firstLine="442"/>
              <w:rPr>
                <w:sz w:val="24"/>
                <w:szCs w:val="24"/>
              </w:rPr>
            </w:pPr>
            <w:r w:rsidRPr="009A6653">
              <w:rPr>
                <w:b/>
                <w:sz w:val="24"/>
                <w:szCs w:val="24"/>
              </w:rPr>
              <w:t>Помощь:</w:t>
            </w:r>
            <w:r w:rsidRPr="009A6653">
              <w:rPr>
                <w:sz w:val="24"/>
                <w:szCs w:val="24"/>
              </w:rPr>
              <w:t xml:space="preserve"> Убедите обучающегося, что с вами он может быть откровенен. Уточните, с чем связано возникшее чувство: возможно обучающийся переживает, что веселится в то время, как кто-то страдает или погиб. Помогите проговорить все то, что хочет сказать обучающийся, но возможно стесняется / стыдиться: такое бывало раньше? Когда примерно началось, с чем связано? Как считаешь, что было бы правильным в этой ситуации? В чем твоя ответственность и как может проявиться твоя свобода в этой ситуации? (для детей младшего школьного возраста: что можно делать во время игры?). </w:t>
            </w:r>
          </w:p>
          <w:p w:rsidR="009A6653" w:rsidRDefault="009A6653" w:rsidP="009A6653">
            <w:pPr>
              <w:spacing w:after="0" w:line="240" w:lineRule="auto"/>
              <w:ind w:left="147" w:right="85" w:firstLine="442"/>
              <w:rPr>
                <w:b/>
                <w:sz w:val="24"/>
                <w:szCs w:val="24"/>
              </w:rPr>
            </w:pPr>
            <w:r w:rsidRPr="009A6653">
              <w:rPr>
                <w:b/>
                <w:sz w:val="24"/>
                <w:szCs w:val="24"/>
              </w:rPr>
              <w:t>2. Алгоритм помощи в ситуациях одиночества.</w:t>
            </w:r>
          </w:p>
          <w:p w:rsidR="009A6653" w:rsidRDefault="009A6653" w:rsidP="009A6653">
            <w:pPr>
              <w:spacing w:after="0" w:line="240" w:lineRule="auto"/>
              <w:ind w:left="0" w:right="0" w:firstLine="300"/>
              <w:rPr>
                <w:sz w:val="24"/>
                <w:szCs w:val="24"/>
              </w:rPr>
            </w:pPr>
            <w:r w:rsidRPr="009A6653">
              <w:rPr>
                <w:b/>
                <w:sz w:val="24"/>
                <w:szCs w:val="24"/>
              </w:rPr>
              <w:t>Внешние признаки:</w:t>
            </w:r>
            <w:r w:rsidRPr="009A6653">
              <w:rPr>
                <w:sz w:val="24"/>
                <w:szCs w:val="24"/>
              </w:rPr>
              <w:t xml:space="preserve"> Уклонение / избегание общения. Отказ от участия в совместной деятельности под различными предлогами. Отталкивающее поведение. Неловкость в присутствии других. Неспособность устанавливать связи / контакты.</w:t>
            </w:r>
          </w:p>
          <w:p w:rsidR="009A6653" w:rsidRPr="009A6653" w:rsidRDefault="009A6653" w:rsidP="009A6653">
            <w:pPr>
              <w:spacing w:after="0" w:line="240" w:lineRule="auto"/>
              <w:ind w:left="0" w:right="0" w:firstLine="300"/>
              <w:rPr>
                <w:sz w:val="24"/>
                <w:szCs w:val="24"/>
              </w:rPr>
            </w:pPr>
            <w:r w:rsidRPr="009A6653">
              <w:rPr>
                <w:b/>
                <w:sz w:val="24"/>
                <w:szCs w:val="24"/>
              </w:rPr>
              <w:t>Помощь:</w:t>
            </w:r>
            <w:r w:rsidR="00731E90" w:rsidRPr="00B15609">
              <w:rPr>
                <w:sz w:val="24"/>
                <w:szCs w:val="24"/>
              </w:rPr>
              <w:t xml:space="preserve"> Тебе нравится быть одному? Хочется, чтобы это заметили другие? Для чего? С кем бы сейчас хотелось бы пообщаться? Постоять рядом? Тебе хочется на всех обидеться, потому что ты один, а все веселятся? Во что можем поиграть (в чем поучаствовать), чтобы тебе было не так одиноко?</w:t>
            </w:r>
          </w:p>
        </w:tc>
        <w:tc>
          <w:tcPr>
            <w:tcW w:w="5289" w:type="dxa"/>
          </w:tcPr>
          <w:p w:rsidR="00C212A7" w:rsidRPr="00C212A7" w:rsidRDefault="00C212A7" w:rsidP="00C212A7">
            <w:pPr>
              <w:ind w:firstLine="108"/>
              <w:jc w:val="center"/>
              <w:rPr>
                <w:b/>
                <w:sz w:val="24"/>
              </w:rPr>
            </w:pPr>
            <w:r w:rsidRPr="00C212A7">
              <w:rPr>
                <w:b/>
                <w:sz w:val="24"/>
              </w:rPr>
              <w:t>Сервисы по оказанию психологической помощи/номер телефона</w:t>
            </w:r>
          </w:p>
          <w:p w:rsidR="00CF516D" w:rsidRDefault="00CF516D" w:rsidP="00C212A7">
            <w:pPr>
              <w:ind w:hanging="22"/>
              <w:jc w:val="center"/>
              <w:rPr>
                <w:sz w:val="24"/>
              </w:rPr>
            </w:pPr>
          </w:p>
          <w:p w:rsidR="00CF516D" w:rsidRDefault="00CF516D" w:rsidP="00C212A7">
            <w:pPr>
              <w:ind w:hanging="22"/>
              <w:jc w:val="center"/>
              <w:rPr>
                <w:sz w:val="24"/>
              </w:rPr>
            </w:pPr>
          </w:p>
          <w:p w:rsidR="00C212A7" w:rsidRDefault="00CF516D" w:rsidP="00C212A7">
            <w:pPr>
              <w:ind w:hanging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Горячая линия кризисной психологической помощи  </w:t>
            </w:r>
          </w:p>
          <w:p w:rsidR="00CF516D" w:rsidRDefault="00CF516D" w:rsidP="00C212A7">
            <w:pPr>
              <w:ind w:hanging="22"/>
              <w:jc w:val="center"/>
              <w:rPr>
                <w:b/>
                <w:sz w:val="32"/>
                <w:szCs w:val="32"/>
              </w:rPr>
            </w:pPr>
            <w:r w:rsidRPr="00CF516D">
              <w:rPr>
                <w:b/>
                <w:sz w:val="32"/>
                <w:szCs w:val="32"/>
              </w:rPr>
              <w:t>8 (800) 600-31-14</w:t>
            </w:r>
          </w:p>
          <w:p w:rsidR="00CF516D" w:rsidRDefault="00CF516D" w:rsidP="00C212A7">
            <w:pPr>
              <w:ind w:hanging="22"/>
              <w:jc w:val="center"/>
              <w:rPr>
                <w:sz w:val="32"/>
                <w:szCs w:val="32"/>
              </w:rPr>
            </w:pPr>
            <w:r w:rsidRPr="00CF516D">
              <w:rPr>
                <w:sz w:val="32"/>
                <w:szCs w:val="32"/>
              </w:rPr>
              <w:t>(круглосуточно)</w:t>
            </w:r>
          </w:p>
          <w:p w:rsidR="00CF516D" w:rsidRDefault="00CF516D" w:rsidP="00C212A7">
            <w:pPr>
              <w:ind w:hanging="22"/>
              <w:jc w:val="center"/>
              <w:rPr>
                <w:sz w:val="32"/>
                <w:szCs w:val="32"/>
              </w:rPr>
            </w:pPr>
          </w:p>
          <w:p w:rsidR="00CF516D" w:rsidRDefault="00CF516D" w:rsidP="00C212A7">
            <w:pPr>
              <w:ind w:hanging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Общероссийская горячая линия детского телефона доверия  </w:t>
            </w:r>
          </w:p>
          <w:p w:rsidR="00CF516D" w:rsidRDefault="00CF516D" w:rsidP="00C212A7">
            <w:pPr>
              <w:ind w:hanging="22"/>
              <w:jc w:val="center"/>
              <w:rPr>
                <w:b/>
                <w:sz w:val="32"/>
                <w:szCs w:val="32"/>
              </w:rPr>
            </w:pPr>
            <w:r w:rsidRPr="00CF516D">
              <w:rPr>
                <w:b/>
                <w:sz w:val="32"/>
                <w:szCs w:val="32"/>
              </w:rPr>
              <w:t>8 (800) 2000-122</w:t>
            </w:r>
          </w:p>
          <w:p w:rsidR="00CF516D" w:rsidRDefault="00CF516D" w:rsidP="00CF516D">
            <w:pPr>
              <w:ind w:hanging="22"/>
              <w:jc w:val="center"/>
              <w:rPr>
                <w:sz w:val="32"/>
                <w:szCs w:val="32"/>
              </w:rPr>
            </w:pPr>
            <w:r w:rsidRPr="00CF516D">
              <w:rPr>
                <w:sz w:val="32"/>
                <w:szCs w:val="32"/>
              </w:rPr>
              <w:t>(круглосуточно)</w:t>
            </w:r>
          </w:p>
          <w:p w:rsidR="00CF516D" w:rsidRDefault="00CF516D" w:rsidP="00C212A7">
            <w:pPr>
              <w:ind w:hanging="22"/>
              <w:jc w:val="center"/>
              <w:rPr>
                <w:b/>
                <w:sz w:val="32"/>
                <w:szCs w:val="32"/>
              </w:rPr>
            </w:pPr>
          </w:p>
          <w:p w:rsidR="00CF516D" w:rsidRDefault="00CF516D" w:rsidP="00C212A7">
            <w:pPr>
              <w:ind w:hanging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Круглосуточная </w:t>
            </w:r>
            <w:proofErr w:type="gramStart"/>
            <w:r>
              <w:rPr>
                <w:sz w:val="24"/>
              </w:rPr>
              <w:t>экстренная  психологическая</w:t>
            </w:r>
            <w:proofErr w:type="gramEnd"/>
            <w:r>
              <w:rPr>
                <w:sz w:val="24"/>
              </w:rPr>
              <w:t xml:space="preserve"> помощь  МЧС России</w:t>
            </w:r>
          </w:p>
          <w:p w:rsidR="00CF516D" w:rsidRDefault="00CF516D" w:rsidP="00C212A7">
            <w:pPr>
              <w:ind w:hanging="22"/>
              <w:jc w:val="center"/>
              <w:rPr>
                <w:b/>
                <w:sz w:val="32"/>
                <w:szCs w:val="32"/>
              </w:rPr>
            </w:pPr>
            <w:r w:rsidRPr="00CF516D">
              <w:rPr>
                <w:b/>
                <w:sz w:val="32"/>
                <w:szCs w:val="32"/>
              </w:rPr>
              <w:t>8 (495) 989-50-50</w:t>
            </w:r>
          </w:p>
          <w:p w:rsidR="00CF516D" w:rsidRDefault="00CF516D" w:rsidP="00CF516D">
            <w:pPr>
              <w:ind w:hanging="22"/>
              <w:jc w:val="center"/>
              <w:rPr>
                <w:sz w:val="32"/>
                <w:szCs w:val="32"/>
              </w:rPr>
            </w:pPr>
            <w:r w:rsidRPr="00CF516D">
              <w:rPr>
                <w:sz w:val="32"/>
                <w:szCs w:val="32"/>
              </w:rPr>
              <w:t>(круглосуточно)</w:t>
            </w:r>
          </w:p>
          <w:p w:rsidR="00CF516D" w:rsidRDefault="00CF516D" w:rsidP="00C212A7">
            <w:pPr>
              <w:ind w:hanging="22"/>
              <w:jc w:val="center"/>
              <w:rPr>
                <w:b/>
                <w:sz w:val="32"/>
                <w:szCs w:val="32"/>
              </w:rPr>
            </w:pPr>
          </w:p>
          <w:p w:rsidR="00CF516D" w:rsidRDefault="00CF516D" w:rsidP="00CF516D">
            <w:pPr>
              <w:spacing w:after="0" w:line="238" w:lineRule="auto"/>
              <w:ind w:left="60" w:right="0" w:firstLine="0"/>
            </w:pPr>
            <w:r>
              <w:rPr>
                <w:sz w:val="24"/>
              </w:rPr>
              <w:t xml:space="preserve">Анонимный телефон доверия ФГБУ «НМИЦ ПН  </w:t>
            </w:r>
          </w:p>
          <w:p w:rsidR="00CF516D" w:rsidRDefault="00CF516D" w:rsidP="00CF516D">
            <w:pPr>
              <w:ind w:hanging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им. В.П. </w:t>
            </w:r>
            <w:proofErr w:type="gramStart"/>
            <w:r>
              <w:rPr>
                <w:sz w:val="24"/>
              </w:rPr>
              <w:t>Сербского»  Минздрава</w:t>
            </w:r>
            <w:proofErr w:type="gramEnd"/>
            <w:r>
              <w:rPr>
                <w:sz w:val="24"/>
              </w:rPr>
              <w:t xml:space="preserve"> России</w:t>
            </w:r>
          </w:p>
          <w:p w:rsidR="00CF516D" w:rsidRDefault="00CF516D" w:rsidP="00CF516D">
            <w:pPr>
              <w:ind w:hanging="22"/>
              <w:jc w:val="center"/>
              <w:rPr>
                <w:b/>
                <w:sz w:val="32"/>
                <w:szCs w:val="32"/>
              </w:rPr>
            </w:pPr>
            <w:r w:rsidRPr="00CF516D">
              <w:rPr>
                <w:b/>
                <w:sz w:val="32"/>
                <w:szCs w:val="32"/>
              </w:rPr>
              <w:t>8 (495) 637-70-70</w:t>
            </w:r>
          </w:p>
          <w:p w:rsidR="00CF516D" w:rsidRDefault="00CF516D" w:rsidP="00CF516D">
            <w:pPr>
              <w:ind w:hanging="22"/>
              <w:jc w:val="center"/>
              <w:rPr>
                <w:sz w:val="32"/>
                <w:szCs w:val="32"/>
              </w:rPr>
            </w:pPr>
            <w:r w:rsidRPr="00CF516D">
              <w:rPr>
                <w:sz w:val="32"/>
                <w:szCs w:val="32"/>
              </w:rPr>
              <w:t>(круглосуточно)</w:t>
            </w:r>
          </w:p>
          <w:p w:rsidR="00CF516D" w:rsidRPr="00CF516D" w:rsidRDefault="00CF516D" w:rsidP="00CF516D">
            <w:pPr>
              <w:ind w:hanging="2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289" w:type="dxa"/>
          </w:tcPr>
          <w:p w:rsidR="00C212A7" w:rsidRDefault="00C212A7" w:rsidP="00DE0EC0"/>
          <w:p w:rsidR="00731E90" w:rsidRDefault="00731E90" w:rsidP="00731E90">
            <w:pPr>
              <w:ind w:left="0" w:firstLine="0"/>
            </w:pPr>
          </w:p>
          <w:p w:rsidR="00731E90" w:rsidRDefault="00731E90" w:rsidP="00DE0EC0"/>
          <w:p w:rsidR="00731E90" w:rsidRDefault="00731E90" w:rsidP="00731E90">
            <w:pPr>
              <w:ind w:firstLine="57"/>
              <w:jc w:val="center"/>
            </w:pPr>
            <w:r>
              <w:rPr>
                <w:noProof/>
              </w:rPr>
              <w:drawing>
                <wp:inline distT="0" distB="0" distL="0" distR="0" wp14:anchorId="22073D08" wp14:editId="0ABD1455">
                  <wp:extent cx="2773045" cy="1561224"/>
                  <wp:effectExtent l="0" t="0" r="8255" b="1270"/>
                  <wp:docPr id="3" name="Рисунок 3" descr="https://avatars.dzeninfra.ru/get-zen_brief/5406299/pub_624077624381372135009c61_6240797eed290a21caf62337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dzeninfra.ru/get-zen_brief/5406299/pub_624077624381372135009c61_6240797eed290a21caf62337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69" cy="1575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1E90" w:rsidRDefault="00731E90" w:rsidP="00731E90">
            <w:pPr>
              <w:ind w:firstLine="57"/>
              <w:jc w:val="center"/>
            </w:pPr>
          </w:p>
          <w:p w:rsidR="00731E90" w:rsidRDefault="00731E90" w:rsidP="00731E90">
            <w:pPr>
              <w:ind w:firstLine="57"/>
              <w:jc w:val="center"/>
            </w:pPr>
          </w:p>
          <w:p w:rsidR="00731E90" w:rsidRDefault="00731E90" w:rsidP="00731E90">
            <w:pPr>
              <w:ind w:firstLine="57"/>
              <w:jc w:val="center"/>
              <w:rPr>
                <w:b/>
                <w:sz w:val="44"/>
                <w:szCs w:val="44"/>
              </w:rPr>
            </w:pPr>
            <w:bookmarkStart w:id="0" w:name="_GoBack"/>
            <w:r w:rsidRPr="00731E90">
              <w:rPr>
                <w:b/>
                <w:sz w:val="44"/>
                <w:szCs w:val="44"/>
              </w:rPr>
              <w:t xml:space="preserve">Работа </w:t>
            </w:r>
            <w:r>
              <w:rPr>
                <w:b/>
                <w:sz w:val="44"/>
                <w:szCs w:val="44"/>
              </w:rPr>
              <w:t>педагогов</w:t>
            </w:r>
            <w:r w:rsidRPr="00731E90"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 xml:space="preserve">с </w:t>
            </w:r>
            <w:r w:rsidRPr="00731E90">
              <w:rPr>
                <w:b/>
                <w:sz w:val="44"/>
                <w:szCs w:val="44"/>
              </w:rPr>
              <w:t xml:space="preserve">детьми из числа </w:t>
            </w:r>
            <w:r w:rsidR="00436366">
              <w:rPr>
                <w:b/>
                <w:sz w:val="44"/>
                <w:szCs w:val="44"/>
              </w:rPr>
              <w:t xml:space="preserve">семей </w:t>
            </w:r>
            <w:r w:rsidRPr="00731E90">
              <w:rPr>
                <w:b/>
                <w:sz w:val="44"/>
                <w:szCs w:val="44"/>
              </w:rPr>
              <w:t>ветеранов (участников) СВО</w:t>
            </w:r>
          </w:p>
          <w:bookmarkEnd w:id="0"/>
          <w:p w:rsidR="00731E90" w:rsidRDefault="00731E90" w:rsidP="00731E90">
            <w:pPr>
              <w:ind w:firstLine="57"/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Подготовила:</w:t>
            </w:r>
          </w:p>
          <w:p w:rsidR="00731E90" w:rsidRDefault="00731E90" w:rsidP="00731E90">
            <w:pPr>
              <w:ind w:firstLine="57"/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педагог-психолог </w:t>
            </w:r>
          </w:p>
          <w:p w:rsidR="00731E90" w:rsidRDefault="00731E90" w:rsidP="00731E90">
            <w:pPr>
              <w:ind w:firstLine="57"/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Петричева Т.В.</w:t>
            </w:r>
          </w:p>
          <w:p w:rsidR="00731E90" w:rsidRDefault="00731E90" w:rsidP="00731E90">
            <w:pPr>
              <w:ind w:firstLine="57"/>
              <w:jc w:val="right"/>
              <w:rPr>
                <w:b/>
                <w:szCs w:val="28"/>
              </w:rPr>
            </w:pPr>
          </w:p>
          <w:p w:rsidR="00731E90" w:rsidRDefault="00731E90" w:rsidP="00731E90">
            <w:pPr>
              <w:ind w:firstLine="57"/>
              <w:jc w:val="right"/>
              <w:rPr>
                <w:b/>
                <w:szCs w:val="28"/>
              </w:rPr>
            </w:pPr>
          </w:p>
          <w:p w:rsidR="00731E90" w:rsidRDefault="00731E90" w:rsidP="00731E90">
            <w:pPr>
              <w:ind w:firstLine="57"/>
              <w:jc w:val="right"/>
              <w:rPr>
                <w:b/>
                <w:szCs w:val="28"/>
              </w:rPr>
            </w:pPr>
          </w:p>
          <w:p w:rsidR="00731E90" w:rsidRDefault="00731E90" w:rsidP="00731E90">
            <w:pPr>
              <w:ind w:firstLine="57"/>
              <w:jc w:val="right"/>
              <w:rPr>
                <w:b/>
                <w:szCs w:val="28"/>
              </w:rPr>
            </w:pPr>
          </w:p>
          <w:p w:rsidR="00731E90" w:rsidRDefault="00731E90" w:rsidP="00731E90">
            <w:pPr>
              <w:ind w:firstLine="57"/>
              <w:jc w:val="right"/>
              <w:rPr>
                <w:b/>
                <w:szCs w:val="28"/>
              </w:rPr>
            </w:pPr>
          </w:p>
          <w:p w:rsidR="00731E90" w:rsidRPr="00731E90" w:rsidRDefault="00731E90" w:rsidP="00731E90">
            <w:pPr>
              <w:ind w:firstLine="5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с. Линда, 2023</w:t>
            </w:r>
          </w:p>
        </w:tc>
      </w:tr>
    </w:tbl>
    <w:p w:rsidR="00C212A7" w:rsidRDefault="00C212A7"/>
    <w:p w:rsidR="00C212A7" w:rsidRDefault="00C212A7"/>
    <w:sectPr w:rsidR="00C212A7" w:rsidSect="00C212A7">
      <w:pgSz w:w="16838" w:h="11906" w:orient="landscape"/>
      <w:pgMar w:top="709" w:right="395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14C6"/>
    <w:multiLevelType w:val="hybridMultilevel"/>
    <w:tmpl w:val="5D7CBFAC"/>
    <w:lvl w:ilvl="0" w:tplc="B78CE4AA">
      <w:start w:val="1"/>
      <w:numFmt w:val="bullet"/>
      <w:lvlText w:val="–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B2E54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969B1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06B1A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2A3E1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464B7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B463A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60BB6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0E8AF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0459D7"/>
    <w:multiLevelType w:val="hybridMultilevel"/>
    <w:tmpl w:val="B86232D2"/>
    <w:lvl w:ilvl="0" w:tplc="1184429A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D800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BACF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02C3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6CD9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542D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7058F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548E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B0120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88714A"/>
    <w:multiLevelType w:val="hybridMultilevel"/>
    <w:tmpl w:val="F2B6F244"/>
    <w:lvl w:ilvl="0" w:tplc="DED4258A">
      <w:start w:val="3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F2C6E6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D61AEC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02741E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7660E6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E8FBFE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E2788C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E28D3A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66B3A2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D500A4"/>
    <w:multiLevelType w:val="hybridMultilevel"/>
    <w:tmpl w:val="A5785FA6"/>
    <w:lvl w:ilvl="0" w:tplc="F8AC9E9A">
      <w:start w:val="1"/>
      <w:numFmt w:val="bullet"/>
      <w:lvlText w:val="–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5EAEF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88149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DABBC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26190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C4926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FC69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0C7E3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AAE8E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E42DB0"/>
    <w:multiLevelType w:val="hybridMultilevel"/>
    <w:tmpl w:val="D9B23088"/>
    <w:lvl w:ilvl="0" w:tplc="60A40D3C">
      <w:start w:val="1"/>
      <w:numFmt w:val="bullet"/>
      <w:lvlText w:val="–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B2BB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A4B5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10833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E8ECD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AE5D1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2C71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002A9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EACAA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A7"/>
    <w:rsid w:val="00436366"/>
    <w:rsid w:val="0054380B"/>
    <w:rsid w:val="00731E90"/>
    <w:rsid w:val="00945FBA"/>
    <w:rsid w:val="009A6653"/>
    <w:rsid w:val="00C212A7"/>
    <w:rsid w:val="00C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5D3FF-2173-45B8-9C96-690EE965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2A7"/>
    <w:pPr>
      <w:spacing w:after="11" w:line="267" w:lineRule="auto"/>
      <w:ind w:left="22" w:right="84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12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6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636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2023-10-16T09:08:00Z</cp:lastPrinted>
  <dcterms:created xsi:type="dcterms:W3CDTF">2024-02-11T12:01:00Z</dcterms:created>
  <dcterms:modified xsi:type="dcterms:W3CDTF">2024-02-11T12:01:00Z</dcterms:modified>
</cp:coreProperties>
</file>