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Управление  образования и молодежной политики</w:t>
      </w: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городского округа город Бор Нижегородской области</w:t>
      </w: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160EC">
        <w:rPr>
          <w:rFonts w:ascii="Times New Roman" w:eastAsia="Times New Roman" w:hAnsi="Times New Roman"/>
          <w:sz w:val="28"/>
          <w:szCs w:val="28"/>
        </w:rPr>
        <w:t>Линдовская</w:t>
      </w:r>
      <w:proofErr w:type="spellEnd"/>
      <w:r w:rsidRPr="000160EC">
        <w:rPr>
          <w:rFonts w:ascii="Times New Roman" w:eastAsia="Times New Roman" w:hAnsi="Times New Roman"/>
          <w:sz w:val="28"/>
          <w:szCs w:val="28"/>
        </w:rPr>
        <w:t xml:space="preserve"> средняя  школа</w:t>
      </w: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 xml:space="preserve">ПРИНЯТО                                    </w:t>
      </w:r>
      <w:r w:rsidR="007F3A9F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УТВЕРЖДЕНО</w:t>
      </w:r>
    </w:p>
    <w:p w:rsidR="00CE1C03" w:rsidRPr="000160EC" w:rsidRDefault="00CE1C03" w:rsidP="00CE1C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 xml:space="preserve">на педагогическом совете             </w:t>
      </w:r>
      <w:r w:rsidR="007F3A9F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приказом от </w:t>
      </w:r>
      <w:r w:rsidR="002571FF">
        <w:rPr>
          <w:rFonts w:ascii="Times New Roman" w:eastAsia="Times New Roman" w:hAnsi="Times New Roman"/>
          <w:sz w:val="28"/>
          <w:szCs w:val="28"/>
        </w:rPr>
        <w:t>31.08.2023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</w:t>
      </w:r>
      <w:r w:rsidR="002571FF">
        <w:rPr>
          <w:rFonts w:ascii="Times New Roman" w:eastAsia="Times New Roman" w:hAnsi="Times New Roman"/>
          <w:sz w:val="28"/>
          <w:szCs w:val="28"/>
        </w:rPr>
        <w:t xml:space="preserve">№       </w:t>
      </w:r>
      <w:r w:rsidR="007F3A9F">
        <w:rPr>
          <w:rFonts w:ascii="Times New Roman" w:eastAsia="Times New Roman" w:hAnsi="Times New Roman"/>
          <w:sz w:val="28"/>
          <w:szCs w:val="28"/>
        </w:rPr>
        <w:t>-од</w:t>
      </w:r>
      <w:r w:rsidRPr="000160EC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7F3A9F" w:rsidRDefault="002571FF" w:rsidP="007F3A9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1 от 30.08.2023</w:t>
      </w:r>
      <w:r w:rsidR="00CE1C03" w:rsidRPr="000160EC">
        <w:rPr>
          <w:rFonts w:ascii="Times New Roman" w:eastAsia="Times New Roman" w:hAnsi="Times New Roman"/>
          <w:sz w:val="28"/>
          <w:szCs w:val="28"/>
        </w:rPr>
        <w:t xml:space="preserve">г </w:t>
      </w:r>
      <w:r w:rsidR="007F3A9F">
        <w:rPr>
          <w:rFonts w:ascii="Times New Roman" w:eastAsia="Times New Roman" w:hAnsi="Times New Roman"/>
          <w:sz w:val="28"/>
          <w:szCs w:val="28"/>
        </w:rPr>
        <w:t xml:space="preserve">                       Директор МАОУ </w:t>
      </w:r>
      <w:proofErr w:type="spellStart"/>
      <w:r w:rsidR="007F3A9F">
        <w:rPr>
          <w:rFonts w:ascii="Times New Roman" w:eastAsia="Times New Roman" w:hAnsi="Times New Roman"/>
          <w:sz w:val="28"/>
          <w:szCs w:val="28"/>
        </w:rPr>
        <w:t>Линдовской</w:t>
      </w:r>
      <w:proofErr w:type="spellEnd"/>
      <w:r w:rsidR="007F3A9F">
        <w:rPr>
          <w:rFonts w:ascii="Times New Roman" w:eastAsia="Times New Roman" w:hAnsi="Times New Roman"/>
          <w:sz w:val="28"/>
          <w:szCs w:val="28"/>
        </w:rPr>
        <w:t xml:space="preserve"> СШ</w:t>
      </w:r>
      <w:r w:rsidR="00CE1C03" w:rsidRPr="000160E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CE1C03" w:rsidRPr="000160EC" w:rsidRDefault="007F3A9F" w:rsidP="007F3A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 Е.В.Шубина</w:t>
      </w:r>
      <w:r w:rsidR="00CE1C03" w:rsidRPr="000160E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</w:p>
    <w:p w:rsidR="00CE1C03" w:rsidRPr="000160EC" w:rsidRDefault="00CE1C03" w:rsidP="00CE1C03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7F3A9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160EC">
        <w:rPr>
          <w:rFonts w:ascii="Times New Roman" w:eastAsia="Times New Roman" w:hAnsi="Times New Roman"/>
          <w:b/>
          <w:sz w:val="40"/>
          <w:szCs w:val="40"/>
        </w:rPr>
        <w:t xml:space="preserve">Дополнительная общеобразовательная </w:t>
      </w:r>
      <w:proofErr w:type="spellStart"/>
      <w:r w:rsidRPr="000160EC">
        <w:rPr>
          <w:rFonts w:ascii="Times New Roman" w:eastAsia="Times New Roman" w:hAnsi="Times New Roman"/>
          <w:b/>
          <w:sz w:val="40"/>
          <w:szCs w:val="40"/>
        </w:rPr>
        <w:t>общеразвивающая</w:t>
      </w:r>
      <w:proofErr w:type="spellEnd"/>
      <w:r w:rsidRPr="000160EC">
        <w:rPr>
          <w:rFonts w:ascii="Times New Roman" w:eastAsia="Times New Roman" w:hAnsi="Times New Roman"/>
          <w:b/>
          <w:sz w:val="40"/>
          <w:szCs w:val="40"/>
        </w:rPr>
        <w:t xml:space="preserve"> программа </w:t>
      </w: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0160EC">
        <w:rPr>
          <w:rFonts w:ascii="Times New Roman" w:eastAsia="Times New Roman" w:hAnsi="Times New Roman"/>
          <w:b/>
          <w:sz w:val="40"/>
          <w:szCs w:val="40"/>
        </w:rPr>
        <w:t xml:space="preserve"> «Волейбол»</w:t>
      </w:r>
    </w:p>
    <w:p w:rsidR="00CE1C03" w:rsidRPr="000160EC" w:rsidRDefault="00CE1C03" w:rsidP="00CE1C03">
      <w:pPr>
        <w:jc w:val="center"/>
        <w:rPr>
          <w:rFonts w:ascii="Times New Roman" w:hAnsi="Times New Roman"/>
          <w:sz w:val="28"/>
          <w:szCs w:val="28"/>
        </w:rPr>
      </w:pPr>
    </w:p>
    <w:p w:rsidR="00CE1C03" w:rsidRPr="000160EC" w:rsidRDefault="00CE1C03" w:rsidP="00CE1C03">
      <w:pPr>
        <w:jc w:val="center"/>
        <w:rPr>
          <w:rFonts w:ascii="Times New Roman" w:hAnsi="Times New Roman"/>
          <w:sz w:val="28"/>
          <w:szCs w:val="28"/>
        </w:rPr>
      </w:pPr>
    </w:p>
    <w:p w:rsidR="00CE1C03" w:rsidRPr="000160EC" w:rsidRDefault="000160EC" w:rsidP="00CE1C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Для обучающихся 1</w:t>
      </w:r>
      <w:r w:rsidR="002571FF">
        <w:rPr>
          <w:rFonts w:ascii="Times New Roman" w:eastAsia="Times New Roman" w:hAnsi="Times New Roman"/>
          <w:sz w:val="28"/>
          <w:szCs w:val="28"/>
        </w:rPr>
        <w:t>1</w:t>
      </w:r>
      <w:r w:rsidR="00CE1C03" w:rsidRPr="000160EC">
        <w:rPr>
          <w:rFonts w:ascii="Times New Roman" w:eastAsia="Times New Roman" w:hAnsi="Times New Roman"/>
          <w:sz w:val="28"/>
          <w:szCs w:val="28"/>
        </w:rPr>
        <w:t xml:space="preserve"> – 1</w:t>
      </w:r>
      <w:r w:rsidR="007F3A9F">
        <w:rPr>
          <w:rFonts w:ascii="Times New Roman" w:eastAsia="Times New Roman" w:hAnsi="Times New Roman"/>
          <w:sz w:val="28"/>
          <w:szCs w:val="28"/>
        </w:rPr>
        <w:t>8</w:t>
      </w:r>
      <w:r w:rsidR="00CE1C03" w:rsidRPr="000160EC"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CE1C03" w:rsidRPr="000160EC" w:rsidRDefault="00CE1C03" w:rsidP="00CE1C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Срок реализации программы 1 год</w:t>
      </w:r>
    </w:p>
    <w:p w:rsidR="00CE1C03" w:rsidRPr="000160EC" w:rsidRDefault="00CE1C03" w:rsidP="00CE1C0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E1C03" w:rsidRPr="000160EC" w:rsidRDefault="00CE1C03" w:rsidP="00CE1C03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 xml:space="preserve">Составитель: </w:t>
      </w:r>
      <w:r w:rsidRPr="000160EC">
        <w:rPr>
          <w:rFonts w:ascii="Times New Roman" w:hAnsi="Times New Roman"/>
          <w:sz w:val="28"/>
          <w:szCs w:val="28"/>
        </w:rPr>
        <w:t xml:space="preserve">Давыдов Антон Викторович, </w:t>
      </w:r>
    </w:p>
    <w:p w:rsidR="00CE1C03" w:rsidRPr="000160EC" w:rsidRDefault="00CE1C03" w:rsidP="00CE1C03">
      <w:pPr>
        <w:tabs>
          <w:tab w:val="left" w:pos="58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60EC">
        <w:rPr>
          <w:rFonts w:ascii="Times New Roman" w:hAnsi="Times New Roman"/>
          <w:sz w:val="28"/>
          <w:szCs w:val="28"/>
        </w:rPr>
        <w:t>учитель физкультуры</w:t>
      </w:r>
    </w:p>
    <w:p w:rsidR="00CE1C03" w:rsidRPr="000160EC" w:rsidRDefault="00CE1C03" w:rsidP="00CE1C03">
      <w:pPr>
        <w:tabs>
          <w:tab w:val="left" w:pos="5850"/>
        </w:tabs>
        <w:jc w:val="right"/>
        <w:rPr>
          <w:rFonts w:ascii="Times New Roman" w:hAnsi="Times New Roman"/>
          <w:sz w:val="28"/>
          <w:szCs w:val="28"/>
        </w:rPr>
      </w:pPr>
      <w:r w:rsidRPr="000160EC">
        <w:rPr>
          <w:rFonts w:ascii="Times New Roman" w:hAnsi="Times New Roman"/>
          <w:sz w:val="28"/>
          <w:szCs w:val="28"/>
        </w:rPr>
        <w:t xml:space="preserve"> </w:t>
      </w:r>
    </w:p>
    <w:p w:rsidR="00CE1C03" w:rsidRPr="000160EC" w:rsidRDefault="00CE1C03" w:rsidP="00CE1C03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E1C03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F3A9F" w:rsidRPr="000160EC" w:rsidRDefault="007F3A9F" w:rsidP="00CE1C0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CE1C03" w:rsidRPr="000160EC" w:rsidRDefault="00CE1C03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60EC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0160EC">
        <w:rPr>
          <w:rFonts w:ascii="Times New Roman" w:eastAsia="Times New Roman" w:hAnsi="Times New Roman"/>
          <w:sz w:val="28"/>
          <w:szCs w:val="28"/>
        </w:rPr>
        <w:t>.Л</w:t>
      </w:r>
      <w:proofErr w:type="gramEnd"/>
      <w:r w:rsidRPr="000160EC">
        <w:rPr>
          <w:rFonts w:ascii="Times New Roman" w:eastAsia="Times New Roman" w:hAnsi="Times New Roman"/>
          <w:sz w:val="28"/>
          <w:szCs w:val="28"/>
        </w:rPr>
        <w:t>инда</w:t>
      </w:r>
    </w:p>
    <w:p w:rsidR="00CE1C03" w:rsidRPr="000160EC" w:rsidRDefault="002571FF" w:rsidP="00CE1C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</w:t>
      </w:r>
      <w:r w:rsidR="00CE1C03" w:rsidRPr="000160EC">
        <w:rPr>
          <w:rFonts w:ascii="Times New Roman" w:eastAsia="Times New Roman" w:hAnsi="Times New Roman"/>
          <w:sz w:val="28"/>
          <w:szCs w:val="28"/>
        </w:rPr>
        <w:t xml:space="preserve"> г</w:t>
      </w:r>
    </w:p>
    <w:p w:rsidR="000C61A5" w:rsidRDefault="000C61A5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Оглавление:</w:t>
      </w:r>
    </w:p>
    <w:p w:rsidR="00CE1C03" w:rsidRPr="000160EC" w:rsidRDefault="007F3A9F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1C03" w:rsidRPr="000160EC">
        <w:rPr>
          <w:rFonts w:ascii="Times New Roman" w:hAnsi="Times New Roman"/>
          <w:sz w:val="28"/>
          <w:szCs w:val="28"/>
        </w:rPr>
        <w:t>Пояснительная записка……………...…………………………………………3</w:t>
      </w:r>
    </w:p>
    <w:p w:rsidR="00CE1C03" w:rsidRPr="000160EC" w:rsidRDefault="007F3A9F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1C03" w:rsidRPr="000160EC">
        <w:rPr>
          <w:rFonts w:ascii="Times New Roman" w:hAnsi="Times New Roman"/>
          <w:sz w:val="28"/>
          <w:szCs w:val="28"/>
        </w:rPr>
        <w:t>Учебный план………………..………………………..………………………..8</w:t>
      </w:r>
    </w:p>
    <w:p w:rsidR="00C6505F" w:rsidRDefault="007F3A9F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505F" w:rsidRPr="000160EC">
        <w:rPr>
          <w:rFonts w:ascii="Times New Roman" w:hAnsi="Times New Roman"/>
          <w:sz w:val="28"/>
          <w:szCs w:val="28"/>
        </w:rPr>
        <w:t>Календарный учебный график………………………………………….…….9</w:t>
      </w:r>
    </w:p>
    <w:p w:rsidR="003A23D0" w:rsidRPr="000160EC" w:rsidRDefault="003A23D0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Рабочая программа ……...……………………………………………………11</w:t>
      </w:r>
    </w:p>
    <w:p w:rsidR="00CE1C03" w:rsidRPr="000160EC" w:rsidRDefault="003A23D0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3A9F">
        <w:rPr>
          <w:rFonts w:ascii="Times New Roman" w:hAnsi="Times New Roman"/>
          <w:sz w:val="28"/>
          <w:szCs w:val="28"/>
        </w:rPr>
        <w:t xml:space="preserve">. </w:t>
      </w:r>
      <w:r w:rsidR="00CE1C03" w:rsidRPr="000160EC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программы………………………………………………………12</w:t>
      </w:r>
    </w:p>
    <w:p w:rsidR="00C6505F" w:rsidRPr="000160EC" w:rsidRDefault="003A23D0" w:rsidP="00C6505F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3A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Методическое обеспечение………………………..…………….…………...19</w:t>
      </w:r>
    </w:p>
    <w:p w:rsidR="00CE1C03" w:rsidRPr="000160EC" w:rsidRDefault="007F3A9F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A23D0">
        <w:rPr>
          <w:rFonts w:ascii="Times New Roman" w:hAnsi="Times New Roman"/>
          <w:sz w:val="28"/>
          <w:szCs w:val="28"/>
        </w:rPr>
        <w:t>Оценочный материал ...………………….</w:t>
      </w:r>
      <w:r w:rsidR="00CE1C03" w:rsidRPr="000160EC">
        <w:rPr>
          <w:rFonts w:ascii="Times New Roman" w:hAnsi="Times New Roman"/>
          <w:sz w:val="28"/>
          <w:szCs w:val="28"/>
        </w:rPr>
        <w:t>…………………………………...</w:t>
      </w:r>
      <w:r w:rsidR="003A23D0">
        <w:rPr>
          <w:rFonts w:ascii="Times New Roman" w:hAnsi="Times New Roman"/>
          <w:sz w:val="28"/>
          <w:szCs w:val="28"/>
        </w:rPr>
        <w:t>20</w:t>
      </w:r>
    </w:p>
    <w:p w:rsidR="00CE1C03" w:rsidRPr="000160EC" w:rsidRDefault="007F3A9F" w:rsidP="00CE1C03">
      <w:pPr>
        <w:tabs>
          <w:tab w:val="left" w:pos="58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E1C03" w:rsidRPr="000160EC">
        <w:rPr>
          <w:rFonts w:ascii="Times New Roman" w:hAnsi="Times New Roman"/>
          <w:sz w:val="28"/>
          <w:szCs w:val="28"/>
        </w:rPr>
        <w:t>Список ли</w:t>
      </w:r>
      <w:r w:rsidR="00027B88">
        <w:rPr>
          <w:rFonts w:ascii="Times New Roman" w:hAnsi="Times New Roman"/>
          <w:sz w:val="28"/>
          <w:szCs w:val="28"/>
        </w:rPr>
        <w:t>тературы……………………………………………………………2</w:t>
      </w:r>
      <w:r w:rsidR="003A23D0">
        <w:rPr>
          <w:rFonts w:ascii="Times New Roman" w:hAnsi="Times New Roman"/>
          <w:sz w:val="28"/>
          <w:szCs w:val="28"/>
        </w:rPr>
        <w:t>1</w:t>
      </w:r>
    </w:p>
    <w:p w:rsidR="008F0D64" w:rsidRPr="000160EC" w:rsidRDefault="008F0D64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  <w:bookmarkStart w:id="0" w:name="_GoBack"/>
      <w:bookmarkEnd w:id="0"/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E1C03" w:rsidRPr="000160EC" w:rsidRDefault="00CE1C03">
      <w:pPr>
        <w:rPr>
          <w:rFonts w:ascii="Times New Roman" w:hAnsi="Times New Roman"/>
        </w:rPr>
      </w:pPr>
    </w:p>
    <w:p w:rsidR="00C6505F" w:rsidRPr="000160EC" w:rsidRDefault="00C6505F" w:rsidP="00C6505F">
      <w:pPr>
        <w:spacing w:after="0" w:line="240" w:lineRule="auto"/>
        <w:rPr>
          <w:rFonts w:ascii="Times New Roman" w:hAnsi="Times New Roman"/>
        </w:rPr>
      </w:pPr>
    </w:p>
    <w:p w:rsidR="00FB6C4E" w:rsidRDefault="00FB6C4E" w:rsidP="00FB6C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C03" w:rsidRPr="00D62761" w:rsidRDefault="00D62761" w:rsidP="00D62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E1C03" w:rsidRPr="00D6276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Образовательная программа дополнительного образования детей «Волейбол» составлена на основе нормативных документов, регламентирующих работу спортивных секций 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обучающихся к соревнованиям, а также их стремлению к овладению правил спортивной игры волейбол и физическому совершенствованию через здоровый образ жизни.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спортивная.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освоения: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общекультурный.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современных детей и их родителей – это решение проблемы занятости в свободное и каникулярное время, и эффективное решение актуальных проблем для укрепления здоровья, а также повышения работоспособности организма в соответствии социальному заказу общества.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умения и навыки и популяризация спортивной игры для привлечения учащихся к регулярным занятиям физической культурой и спортом.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 деятельности сердечно –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более подвижными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, повышается сила и эластичность мышц.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 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школьников.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Обучение содержанию программного материала построено на основе общих методических положений:</w:t>
      </w:r>
    </w:p>
    <w:p w:rsidR="00CE1C03" w:rsidRPr="000160EC" w:rsidRDefault="00CE1C03" w:rsidP="00CE1C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от простого к сложному</w:t>
      </w:r>
    </w:p>
    <w:p w:rsidR="00CE1C03" w:rsidRPr="000160EC" w:rsidRDefault="00CE1C03" w:rsidP="00CE1C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от частного к общему</w:t>
      </w:r>
    </w:p>
    <w:p w:rsidR="00CE1C03" w:rsidRPr="000160EC" w:rsidRDefault="00CE1C03" w:rsidP="00CE1C0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технологий личностно – ориентированного подхода в обучении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Развитие двигательных качеств на всех этапах подготовки проходит в соответствии с сенситивными возрастными периодами.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программы «Волейбол» является формирование интереса и потребности школьников к занятиям физической культурой и спортом, популяризация игры в волейбол среди учащихся школы, пропаганда здорового образа жизни.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 1-го полугодия обучения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</w:t>
      </w:r>
      <w:proofErr w:type="gramEnd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и совершенствование технических и тактических действий в волейболе.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специальных, физических и волевых качеств, укрепление здоровья и повышение работоспособности организма.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силы воли, мужества, стойкости, а также чувства патриотизма, товарищества, дружбы.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 2-го полугодия обучения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</w:t>
      </w:r>
      <w:proofErr w:type="gramEnd"/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и совершенствование технических и тактических действий в волейболе.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Развивающие: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специальных, физических и волевых качеств, укрепление здоровья и повышение работоспособности организма.</w:t>
      </w:r>
    </w:p>
    <w:p w:rsidR="00CE1C03" w:rsidRPr="000160EC" w:rsidRDefault="00CE1C03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силы воли, мужества, стойкости, а также чувства патриотизма, товарищества, дружбы.</w:t>
      </w:r>
    </w:p>
    <w:p w:rsidR="00CE1C03" w:rsidRPr="000160EC" w:rsidRDefault="007F3A9F" w:rsidP="00CE1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A9F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базовый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образовательной программы.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Программа «Волейбол» рассчитана на детей 1</w:t>
      </w:r>
      <w:r w:rsidR="00026F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7F3A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В кружок принимаются дети, проявляющие интерес к занятиям по волейболу, допущенные врачом к занятиям физической культурой. Два раза в год (декабрь, май) в </w:t>
      </w:r>
      <w:proofErr w:type="spellStart"/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тренировочных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проводятся контрольные испытания по общей, специальной физической и технической подготовке.  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курса волейбол рассчитана на один год. Форма реализации программы – очная. 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 В занятиях с учащимися целесообразно акцентировать внимание на комбинированные упражнения, технику передач и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енировочные игры.</w:t>
      </w:r>
    </w:p>
    <w:p w:rsidR="00E953A6" w:rsidRPr="000160EC" w:rsidRDefault="002571FF" w:rsidP="00D479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объем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>36</w:t>
      </w:r>
      <w:r w:rsidR="00F0512E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E953A6" w:rsidRPr="000160EC" w:rsidRDefault="00F0512E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1-е полугодие 17 часов</w:t>
      </w:r>
    </w:p>
    <w:p w:rsidR="00E953A6" w:rsidRPr="000160EC" w:rsidRDefault="00FB6C4E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п</w:t>
      </w:r>
      <w:r w:rsidR="00F0512E">
        <w:rPr>
          <w:rFonts w:ascii="Times New Roman" w:eastAsia="Times New Roman" w:hAnsi="Times New Roman"/>
          <w:sz w:val="28"/>
          <w:szCs w:val="28"/>
          <w:lang w:eastAsia="ru-RU"/>
        </w:rPr>
        <w:t>олугодие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приема детей: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секцию принимаются все желающие, допущенные по состоянию здоровья врачом.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«Волейболу» реализуется на базе МАОУ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EB232A">
        <w:rPr>
          <w:rFonts w:ascii="Times New Roman" w:eastAsia="Times New Roman" w:hAnsi="Times New Roman"/>
          <w:sz w:val="28"/>
          <w:szCs w:val="28"/>
          <w:lang w:eastAsia="ru-RU"/>
        </w:rPr>
        <w:t>ндовской</w:t>
      </w:r>
      <w:proofErr w:type="spellEnd"/>
      <w:r w:rsidR="00EB23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СШ. Занятия проходят 1 раз</w:t>
      </w:r>
      <w:r w:rsidR="002571F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по 1 академическому часу- 45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здоровья: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медицинских противопоказаний.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занятий:</w:t>
      </w:r>
    </w:p>
    <w:p w:rsidR="00D479BA" w:rsidRPr="000160EC" w:rsidRDefault="00D479BA" w:rsidP="00D479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Групповые, теоретические и практические занятия</w:t>
      </w:r>
    </w:p>
    <w:p w:rsidR="00D479BA" w:rsidRPr="000160EC" w:rsidRDefault="00D479BA" w:rsidP="00D479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Соревнования различного уровня (тренировочные, школьные, районные)</w:t>
      </w:r>
    </w:p>
    <w:p w:rsidR="00D479BA" w:rsidRPr="000160EC" w:rsidRDefault="00D479BA" w:rsidP="00D479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Подвижные игры</w:t>
      </w:r>
    </w:p>
    <w:p w:rsidR="00D479BA" w:rsidRPr="000160EC" w:rsidRDefault="00D479BA" w:rsidP="00D479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Эстафеты, круговые тренировки</w:t>
      </w:r>
    </w:p>
    <w:p w:rsidR="00D479BA" w:rsidRPr="000160EC" w:rsidRDefault="00D479BA" w:rsidP="00D479B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испытания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Определяющей формой организации образовательного процесса по данной программе является секционные, практические занятия и соревнования по волейболу. Главная задача педагога дать учащимся основы владения мячом, тактики и  техники волейбола. Образовательный проце</w:t>
      </w:r>
      <w:proofErr w:type="gram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сс стр</w:t>
      </w:r>
      <w:proofErr w:type="gram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оится так, чтобы учащиеся могли применить теоретические знания на практике, участвуя в соревнованиях.</w:t>
      </w:r>
    </w:p>
    <w:p w:rsidR="00D479BA" w:rsidRPr="000160EC" w:rsidRDefault="00D479BA" w:rsidP="00D479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Виды занятий:</w:t>
      </w: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тренировки, соревнования, беседы.</w:t>
      </w:r>
    </w:p>
    <w:p w:rsidR="006264FC" w:rsidRPr="000160EC" w:rsidRDefault="006264FC" w:rsidP="00626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 программы: 1-го полугодия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правила спортивной игры волейбол;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основные технические и тактические приемы и действия в игре;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правильно применять основные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технико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тактические приемы и действия;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и уметь выполнять индивидуальные и командные действия при приеме мяча, в нападении и защите;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упражнения, для повышения уровня  общей физической подготовленности;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приемы самоконтроля и закаливания организма;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достижения выдающихся спортсменов и историю развития волейбола в России и за рубежом;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участвовать в школьных, районных, городских соревнованиях, турнирах по волейболу.</w:t>
      </w:r>
    </w:p>
    <w:p w:rsidR="006264FC" w:rsidRPr="000160EC" w:rsidRDefault="006264FC" w:rsidP="006264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Ожидаемый результат программы: 2-го полугодия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правила спортивной игры волейбол;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знать основные технические и тактические приемы и действия в игре;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уметь правильно применять основные </w:t>
      </w:r>
      <w:proofErr w:type="spellStart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технико</w:t>
      </w:r>
      <w:proofErr w:type="spellEnd"/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тактические приемы и действия;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и уметь выполнять индивидуальные и командные действия при приеме мяча, в нападении и защите;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упражнения, для повышения уровня  общей физической подготовленности;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уметь выполнять приемы самоконтроля и закаливания организма;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знать достижения выдающихся спортсменов и историю развития волейбола в России и за рубежом;</w:t>
      </w:r>
    </w:p>
    <w:p w:rsidR="006264FC" w:rsidRPr="000160EC" w:rsidRDefault="006264FC" w:rsidP="006264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sz w:val="28"/>
          <w:szCs w:val="28"/>
          <w:lang w:eastAsia="ru-RU"/>
        </w:rPr>
        <w:t>участвовать в школьных, районных, городских соревнованиях, турнирах по волейболу.</w:t>
      </w: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4FC" w:rsidRPr="000160EC" w:rsidRDefault="006264FC" w:rsidP="006264FC">
      <w:pPr>
        <w:spacing w:after="0" w:line="360" w:lineRule="auto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1FF" w:rsidRDefault="002571FF" w:rsidP="002571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71FF" w:rsidRDefault="002571FF" w:rsidP="002571FF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:rsidR="002571FF" w:rsidRPr="002571FF" w:rsidRDefault="002571FF" w:rsidP="002571FF">
      <w:pPr>
        <w:pStyle w:val="a3"/>
        <w:ind w:left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6264FC" w:rsidRPr="002571FF">
        <w:rPr>
          <w:rFonts w:ascii="Times New Roman" w:hAnsi="Times New Roman"/>
          <w:b/>
          <w:sz w:val="28"/>
          <w:szCs w:val="28"/>
        </w:rPr>
        <w:t>Учебный план</w:t>
      </w:r>
    </w:p>
    <w:p w:rsidR="00166330" w:rsidRPr="00166330" w:rsidRDefault="00166330" w:rsidP="00166330">
      <w:pPr>
        <w:pStyle w:val="a6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6330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дополнительной общеобразовательной </w:t>
      </w:r>
      <w:proofErr w:type="spellStart"/>
      <w:r w:rsidRPr="00166330">
        <w:rPr>
          <w:rFonts w:ascii="Times New Roman" w:hAnsi="Times New Roman"/>
          <w:color w:val="000000" w:themeColor="text1"/>
          <w:sz w:val="28"/>
          <w:szCs w:val="28"/>
        </w:rPr>
        <w:t>общеразвивающей</w:t>
      </w:r>
      <w:proofErr w:type="spellEnd"/>
    </w:p>
    <w:p w:rsidR="00166330" w:rsidRPr="00166330" w:rsidRDefault="00166330" w:rsidP="00166330">
      <w:pPr>
        <w:pStyle w:val="a6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6330">
        <w:rPr>
          <w:rFonts w:ascii="Times New Roman" w:hAnsi="Times New Roman"/>
          <w:color w:val="000000" w:themeColor="text1"/>
          <w:sz w:val="28"/>
          <w:szCs w:val="28"/>
        </w:rPr>
        <w:t>программы «Волейбол»</w:t>
      </w:r>
    </w:p>
    <w:p w:rsidR="00166330" w:rsidRPr="00166330" w:rsidRDefault="00166330" w:rsidP="00166330">
      <w:pPr>
        <w:pStyle w:val="a6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66330">
        <w:rPr>
          <w:rFonts w:ascii="Times New Roman" w:hAnsi="Times New Roman"/>
          <w:color w:val="000000" w:themeColor="text1"/>
          <w:sz w:val="28"/>
          <w:szCs w:val="28"/>
        </w:rPr>
        <w:t>Срок реализации – 1 год</w:t>
      </w:r>
    </w:p>
    <w:tbl>
      <w:tblPr>
        <w:tblW w:w="0" w:type="auto"/>
        <w:tblInd w:w="234" w:type="dxa"/>
        <w:tblLayout w:type="fixed"/>
        <w:tblLook w:val="0000"/>
      </w:tblPr>
      <w:tblGrid>
        <w:gridCol w:w="3102"/>
        <w:gridCol w:w="3079"/>
        <w:gridCol w:w="3180"/>
      </w:tblGrid>
      <w:tr w:rsidR="00166330" w:rsidRPr="00166330" w:rsidTr="00166330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Модуль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Часы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Промежуточная аттестация</w:t>
            </w:r>
          </w:p>
        </w:tc>
      </w:tr>
      <w:tr w:rsidR="00166330" w:rsidRPr="00166330" w:rsidTr="00166330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Модуль 1 полугодия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F0512E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330" w:rsidRPr="00166330" w:rsidRDefault="00EB232A" w:rsidP="0016633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66330"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</w:p>
        </w:tc>
      </w:tr>
      <w:tr w:rsidR="00166330" w:rsidRPr="00166330" w:rsidTr="00166330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Модуль 2 полугодия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F0512E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330" w:rsidRPr="00166330" w:rsidRDefault="00EB232A" w:rsidP="0016633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66330"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</w:t>
            </w:r>
          </w:p>
        </w:tc>
      </w:tr>
      <w:tr w:rsidR="00166330" w:rsidRPr="00166330" w:rsidTr="00166330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F0512E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34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часа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330" w:rsidRPr="00166330" w:rsidRDefault="00EB232A" w:rsidP="00166330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66330" w:rsidRPr="0016633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166330" w:rsidRPr="00166330" w:rsidTr="00166330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330" w:rsidRPr="00166330" w:rsidRDefault="00F0512E" w:rsidP="0016633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 часов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330" w:rsidRPr="00166330" w:rsidRDefault="00166330" w:rsidP="00166330">
            <w:pPr>
              <w:snapToGrid w:val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66330" w:rsidRPr="00166330" w:rsidRDefault="00166330" w:rsidP="00166330">
      <w:pPr>
        <w:pStyle w:val="a3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64FC" w:rsidRDefault="006264FC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166330" w:rsidRPr="000160EC" w:rsidRDefault="00166330" w:rsidP="006264FC">
      <w:pPr>
        <w:pStyle w:val="a3"/>
        <w:rPr>
          <w:rFonts w:ascii="Times New Roman" w:hAnsi="Times New Roman"/>
          <w:sz w:val="28"/>
          <w:szCs w:val="28"/>
        </w:rPr>
      </w:pPr>
    </w:p>
    <w:p w:rsidR="00C6505F" w:rsidRPr="002571FF" w:rsidRDefault="002571FF" w:rsidP="002571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C6505F" w:rsidRPr="002571FF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6505F" w:rsidRPr="000160EC" w:rsidRDefault="00C6505F" w:rsidP="00C65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1139"/>
        <w:gridCol w:w="1028"/>
        <w:gridCol w:w="952"/>
        <w:gridCol w:w="1063"/>
        <w:gridCol w:w="929"/>
        <w:gridCol w:w="1077"/>
        <w:gridCol w:w="743"/>
        <w:gridCol w:w="870"/>
        <w:gridCol w:w="992"/>
      </w:tblGrid>
      <w:tr w:rsidR="00C6505F" w:rsidRPr="000160EC" w:rsidTr="00EB232A">
        <w:trPr>
          <w:trHeight w:val="62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5F" w:rsidRPr="000160EC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EC" w:rsidRPr="00EB232A" w:rsidRDefault="000160EC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2571F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</w:tr>
      <w:tr w:rsidR="00C6505F" w:rsidRPr="000160EC" w:rsidTr="00EB232A">
        <w:trPr>
          <w:trHeight w:val="36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2571F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гр.2</w:t>
            </w: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B23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гр.1</w:t>
            </w: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B23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2571F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 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B23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2571F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EA0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1D5683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1гр.1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C6505F" w:rsidP="000160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05F" w:rsidRPr="000160EC" w:rsidTr="00EB232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5/4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EB232A" w:rsidRDefault="00F0512E" w:rsidP="007C6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3/2</w:t>
            </w:r>
          </w:p>
        </w:tc>
      </w:tr>
      <w:tr w:rsidR="00C6505F" w:rsidRPr="000160EC" w:rsidTr="00EB232A">
        <w:tc>
          <w:tcPr>
            <w:tcW w:w="8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0EC">
              <w:rPr>
                <w:rFonts w:ascii="Times New Roman" w:hAnsi="Times New Roman"/>
                <w:sz w:val="20"/>
                <w:szCs w:val="20"/>
              </w:rPr>
              <w:t>Итого:</w:t>
            </w:r>
            <w:r w:rsidR="00F0512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05F" w:rsidRPr="000160EC" w:rsidRDefault="00C6505F" w:rsidP="007C6B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1FF" w:rsidRDefault="002571FF" w:rsidP="002571FF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1FF" w:rsidRDefault="002571FF" w:rsidP="002571F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2571FF" w:rsidP="002571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166330">
        <w:rPr>
          <w:rFonts w:ascii="Times New Roman" w:hAnsi="Times New Roman"/>
          <w:b/>
          <w:sz w:val="28"/>
          <w:szCs w:val="28"/>
        </w:rPr>
        <w:t>Рабочая программа</w:t>
      </w:r>
    </w:p>
    <w:tbl>
      <w:tblPr>
        <w:tblStyle w:val="a4"/>
        <w:tblW w:w="0" w:type="auto"/>
        <w:tblInd w:w="-459" w:type="dxa"/>
        <w:tblLook w:val="04A0"/>
      </w:tblPr>
      <w:tblGrid>
        <w:gridCol w:w="2036"/>
        <w:gridCol w:w="858"/>
        <w:gridCol w:w="935"/>
        <w:gridCol w:w="1222"/>
        <w:gridCol w:w="935"/>
        <w:gridCol w:w="1222"/>
        <w:gridCol w:w="2822"/>
      </w:tblGrid>
      <w:tr w:rsidR="00166330" w:rsidRPr="000160EC" w:rsidTr="00166330">
        <w:trPr>
          <w:trHeight w:val="600"/>
        </w:trPr>
        <w:tc>
          <w:tcPr>
            <w:tcW w:w="2082" w:type="dxa"/>
            <w:vMerge w:val="restart"/>
          </w:tcPr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3" w:type="dxa"/>
            <w:vMerge w:val="restart"/>
          </w:tcPr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9" w:type="dxa"/>
            <w:gridSpan w:val="4"/>
            <w:tcBorders>
              <w:bottom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06" w:type="dxa"/>
            <w:vMerge w:val="restart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  <w:r w:rsidRPr="000160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0160EC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166330" w:rsidRPr="000160EC" w:rsidTr="00166330">
        <w:trPr>
          <w:trHeight w:val="480"/>
        </w:trPr>
        <w:tc>
          <w:tcPr>
            <w:tcW w:w="2082" w:type="dxa"/>
            <w:vMerge/>
          </w:tcPr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1-е полугодие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2-е полугодие</w:t>
            </w:r>
          </w:p>
        </w:tc>
        <w:tc>
          <w:tcPr>
            <w:tcW w:w="2806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330" w:rsidRPr="000160EC" w:rsidTr="00166330">
        <w:trPr>
          <w:trHeight w:val="405"/>
        </w:trPr>
        <w:tc>
          <w:tcPr>
            <w:tcW w:w="2082" w:type="dxa"/>
            <w:vMerge/>
          </w:tcPr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06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0EC">
              <w:rPr>
                <w:rFonts w:ascii="Times New Roman" w:hAnsi="Times New Roman" w:cs="Times New Roman"/>
                <w:b/>
                <w:sz w:val="24"/>
                <w:szCs w:val="24"/>
              </w:rPr>
              <w:t>Общие основы волейбола.</w:t>
            </w:r>
          </w:p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Правила поведения и техники безопасности. Правила игры.</w:t>
            </w:r>
          </w:p>
        </w:tc>
        <w:tc>
          <w:tcPr>
            <w:tcW w:w="863" w:type="dxa"/>
            <w:vMerge w:val="restart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62387D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зачёт на знание теоретических вопросов;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hAnsi="Times New Roman"/>
                <w:b/>
                <w:sz w:val="24"/>
                <w:szCs w:val="24"/>
              </w:rPr>
              <w:t>Игровая подготовка</w:t>
            </w:r>
          </w:p>
        </w:tc>
        <w:tc>
          <w:tcPr>
            <w:tcW w:w="863" w:type="dxa"/>
            <w:vMerge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62387D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прохождение  тестов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EF3951" w:rsidP="0016633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</w:t>
            </w:r>
            <w:r w:rsidR="00166330" w:rsidRPr="000160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ттестация</w:t>
            </w:r>
          </w:p>
        </w:tc>
        <w:tc>
          <w:tcPr>
            <w:tcW w:w="863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hAnsi="Times New Roman"/>
                <w:sz w:val="28"/>
                <w:szCs w:val="28"/>
              </w:rPr>
              <w:t>комплексная работа</w:t>
            </w:r>
          </w:p>
        </w:tc>
      </w:tr>
      <w:tr w:rsidR="00166330" w:rsidRPr="000160EC" w:rsidTr="00166330">
        <w:tc>
          <w:tcPr>
            <w:tcW w:w="2082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63" w:type="dxa"/>
          </w:tcPr>
          <w:p w:rsidR="00166330" w:rsidRPr="000160EC" w:rsidRDefault="00D62761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F0512E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166330" w:rsidRPr="000160EC" w:rsidRDefault="007A72CF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6" w:type="dxa"/>
          </w:tcPr>
          <w:p w:rsidR="00166330" w:rsidRPr="000160EC" w:rsidRDefault="00166330" w:rsidP="0016633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369" w:rsidRDefault="007F5369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5369" w:rsidRDefault="007F5369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6330" w:rsidRDefault="00166330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3A9F" w:rsidRDefault="007F3A9F" w:rsidP="007C6B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3A9F" w:rsidRDefault="002571FF" w:rsidP="002571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E49BA" w:rsidRPr="000160EC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7F3A9F">
        <w:rPr>
          <w:rFonts w:ascii="Times New Roman" w:hAnsi="Times New Roman"/>
          <w:b/>
          <w:sz w:val="28"/>
          <w:szCs w:val="28"/>
        </w:rPr>
        <w:t>программы.</w:t>
      </w:r>
    </w:p>
    <w:p w:rsidR="00027B88" w:rsidRDefault="00027B88" w:rsidP="00027B88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1</w:t>
      </w:r>
      <w:r w:rsidRPr="00027B88">
        <w:rPr>
          <w:rFonts w:ascii="Times New Roman" w:hAnsi="Times New Roman"/>
          <w:b/>
          <w:sz w:val="28"/>
          <w:szCs w:val="28"/>
        </w:rPr>
        <w:t>-го полугодия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Теоретические сведения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поведения и ТБ на занятиях по волейболу;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обучения волейболистов;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волейбола как вида спорта; Общие основы волейбола;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игры и методика судейства соревнований;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Эволюция правил игры по волейболу;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Упрощенные правила игры;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Действующие правила игры;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строении и функциях организма человека;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Гигиена, врачебный контроль на занятиях волейболом;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техники игры и техническая подготовка.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тактики игры и тактическая подготовка.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Общефизическая подготовка 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(развитие двигательных качеств)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развития прыгучести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координации движений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специальной выносливости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силовой подготовки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упражнений, составление комплексов упражнений для развития быстроты перемещений для  защиты и нападения;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упражнений для развития взрывной силы;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подбор упражнений для воспитания быстроты ответных действий.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Техническая подготовка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нижнего приема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в технике передвижений в стойке волейболиста с изменением направления движения по звуковому и зрительному сигналу. Совершенствование в технике передачи мяча в парах на месте, со сменой мест. Подвижные игры с волейбольным мячом. Правильное положение рук и ног при выполнении нижнего приема. Поведение игрока при выполнении приема. Правила безопасного выполнения.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верхнего приема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положение рук, кистей и пальцев при выполнении верхнего приема передачи мяча. Положение ног и туловища спортсмена при выполнении верхнего приема. Упражнения на отработку движений рук, туловища и ног при выполнении приема. Правила безопасного выполнения приема. Использование верхнего приема передачи мяча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нижней прямой подачи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положение туловища, ног, рук, кистей и пальцев спортсменов при выполнении нижней прямой подачи. Упражнение на движения ногами, туловищем и руками при выполнении нижней прямой подачи. Правила безопасного выполнения нижней прямой подачи. Использование нижней прямой подачи мяча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верхней прямой подачи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набрасывание мяча на удар. Правильное положение кисти при ударе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Использование верхней прямой подачи мяча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навесной передачи к нападающему удару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выход на прием мяча. Упражнение на правильные действия руками, туловищем и ногами вовремя навесной передачи. Упражнения на правильные действия, направленные на коррекцию передачи. Правила безопасного выполнения упражнения. Использование нижней и верхней прямой подачи, нижней боковой подачи мяча, навесной передачи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нападающего удара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выход на позицию перед ударом. Упражнения на отработку приема «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набегания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сочетании с движением руками, туловищем и ногами. Отработка действий, направленных на коррекцию передачи. Правила безопасного выполнения упражнения. Использование нижней и верхней прямой подачи, нижней боковой. 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Тактическая подготовка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Обучение и совершенствование индивидуальных действий: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тактики нападающих ударов;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Нападающий удар задней линии;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тактическим действиям нападающего игрока (блок-аут).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Нападающий удар толчком одной ноги;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вторых передач;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Обучение групповым взаимодействиям: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отвлекающим действиям при нападающем ударе;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переключению внимания и переходу от действий защиты к действиям в атаке (и наоборот).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групповым действиям в нападении через выходящего игрока задней линии.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Изучение слабых нападающих ударов с имитацией сильных (обманные нападающие удары).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Обучение технике передаче в прыжке: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Откидке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отвлекающие действия при вторых передачах.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Упражнения на расслабления и растяжения.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Обучение технике бокового нападающего удара, подаче в прыжке.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Подбор упражнений для совершенствования ориентировки игрока.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Обучения тактике подач, подач в прыжке СФП.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Игровая подготовка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взаимодействия игроков во время игры. Понятие развития игровой комбинации.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командной игры в волейбол. Тактика игры в нападении. Тактика игры в защите.</w:t>
      </w:r>
    </w:p>
    <w:p w:rsidR="00FE49BA" w:rsidRPr="000160EC" w:rsidRDefault="00FE49BA" w:rsidP="00FE4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60EC">
        <w:rPr>
          <w:rFonts w:ascii="Times New Roman" w:hAnsi="Times New Roman"/>
          <w:b/>
          <w:sz w:val="28"/>
          <w:szCs w:val="28"/>
        </w:rPr>
        <w:t>Содержание 2-го полугодия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Теоретические сведения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поведения и ТБ на занятиях по волейболу;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Последовательность обучения волейболистов;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волейбола как вида спорта; Общие основы волейбола;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игры и методика судейства соревнований;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Эволюция правил игры по волейболу;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Упрощенные правила игры;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Действующие правила игры;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строении и функциях организма человека;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Гигиена, врачебный контроль на занятиях волейболом;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техники игры и техническая подготовка.</w:t>
      </w:r>
    </w:p>
    <w:p w:rsidR="00FE49BA" w:rsidRPr="000160EC" w:rsidRDefault="00FE49BA" w:rsidP="00FE49B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Основы тактики игры и тактическая подготовка.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Общефизическая подготовка 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(развитие двигательных качеств)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Бег</w:t>
      </w:r>
    </w:p>
    <w:p w:rsidR="00FE49BA" w:rsidRPr="000160EC" w:rsidRDefault="00FE49BA" w:rsidP="00FE49BA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Прыжки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для развития прыгучести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координации движений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специальной выносливости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силовой подготовки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упражнений, составление комплексов упражнений для развития быстроты перемещений для  защиты и нападения;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упражнений для развития взрывной силы;</w:t>
      </w:r>
    </w:p>
    <w:p w:rsidR="00FE49BA" w:rsidRPr="000160EC" w:rsidRDefault="00FE49BA" w:rsidP="00FE49BA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упражнений для воспитания быстроты ответных действий.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Техническая подготовка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нижнего приема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в технике передвижений в стойке волейболиста с изменением направления движения по звуковому и зрительному сигналу. Совершенствование в технике передачи мяча в парах на месте, со сменой мест. Подвижные игры с волейбольным мячом. Правильное положение рук и ног при выполнении нижнего приема. Поведение игрока при выполнении приема. Правила безопасного выполнения.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верхнего приема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Правильное положение рук, кистей и пальцев при выполнении верхнего приема передачи мяча. Положение ног и туловища спортсмена при выполнении верхнего приема. Упражнения на отработку движений рук, туловища и ног при выполнении приема. Правила безопасного выполнения 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приема. Использование верхнего приема передачи мяча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нижней прямой подачи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Правильное положение туловища, ног, рук, кистей и пальцев спортсменов при выполнении нижней прямой подачи. Упражнение на движения ногами, туловищем и руками при выполнении нижней прямой подачи. Правила безопасного выполнения нижней прямой подачи. Использование нижней прямой подачи мяча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верхней прямой подачи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набрасывание мяча на удар. Правильное положение кисти при ударе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Использование верхней прямой подачи мяча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навесной передачи к нападающему удару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выход на прием мяча. Упражнение на правильные действия руками, туловищем и ногами вовремя навесной передачи. Упражнения на правильные действия, направленные на коррекцию передачи. Правила безопасного выполнения упражнения. Использование нижней и верхней прямой подачи, нижней боковой подачи мяча, навесной передачи на практике вовремя командной игры в волейбол.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Техника выполнения нападающего удара</w:t>
      </w: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выход на позицию перед ударом. Упражнения на отработку приема «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набегания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сочетании с движением руками, туловищем и ногами. Отработка действий, направленных на коррекцию передачи. Правила безопасного выполнения упражнения. Использование нижней и верхней прямой подачи, нижней боковой.  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Тактическая подготовка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Обучение и совершенствование индивидуальных действий: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тактики нападающих ударов;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Нападающий удар задней линии;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тактическим действиям нападающего игрока (блок-аут).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Нападающий удар толчком одной ноги;</w:t>
      </w:r>
    </w:p>
    <w:p w:rsidR="00FE49BA" w:rsidRPr="000160EC" w:rsidRDefault="00FE49BA" w:rsidP="00FE49BA">
      <w:pPr>
        <w:numPr>
          <w:ilvl w:val="0"/>
          <w:numId w:val="7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выполнении вторых передач;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Обучение групповым взаимодействиям: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отвлекающим действиям при нападающем ударе;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переключению внимания и переходу от действий защиты к действиям в атаке (и наоборот).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групповым действиям в нападении через выходящего игрока задней линии.</w:t>
      </w:r>
    </w:p>
    <w:p w:rsidR="00FE49BA" w:rsidRPr="000160EC" w:rsidRDefault="00FE49BA" w:rsidP="00FE49BA">
      <w:pPr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слабых нападающих ударов с имитацией сильных (обманные нападающие удары).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Обучение технике передаче в прыжке: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Откидке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отвлекающие действия при вторых передачах.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Упражнения на расслабления и растяжения.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Обучение технике бокового нападающего удара, подаче в прыжке.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Подбор упражнений для совершенствования ориентировки игрока.</w:t>
      </w:r>
    </w:p>
    <w:p w:rsidR="00FE49BA" w:rsidRPr="000160EC" w:rsidRDefault="00FE49BA" w:rsidP="00FE49BA">
      <w:pPr>
        <w:numPr>
          <w:ilvl w:val="0"/>
          <w:numId w:val="9"/>
        </w:num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Обучения тактике подач, подач в прыжке СФП.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Игровая подготовка</w:t>
      </w:r>
    </w:p>
    <w:p w:rsidR="00FE49BA" w:rsidRPr="000160EC" w:rsidRDefault="00FE49BA" w:rsidP="00FE49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взаимодействия игроков во время игры. Понятие развития игровой комбинации.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командной игры в волейбол. Тактика игры в нападении. Тактика игры в защите.</w:t>
      </w:r>
    </w:p>
    <w:p w:rsidR="00FE49BA" w:rsidRPr="000160EC" w:rsidRDefault="00FE49BA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9BA" w:rsidRPr="000160EC" w:rsidRDefault="00FE49BA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9BA" w:rsidRPr="000160EC" w:rsidRDefault="00FE49BA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9BA" w:rsidRPr="000160EC" w:rsidRDefault="00FE49BA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9BA" w:rsidRDefault="00FE49BA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61A5" w:rsidRPr="000160EC" w:rsidRDefault="000C61A5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9BA" w:rsidRPr="000160EC" w:rsidRDefault="00FE49BA" w:rsidP="00FE49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6BEA" w:rsidRPr="000160EC" w:rsidRDefault="007C6BEA" w:rsidP="007C6BEA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330" w:rsidRPr="002571FF" w:rsidRDefault="002571FF" w:rsidP="00257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166330" w:rsidRPr="002571FF">
        <w:rPr>
          <w:rFonts w:ascii="Times New Roman" w:hAnsi="Times New Roman"/>
          <w:b/>
          <w:bCs/>
          <w:sz w:val="28"/>
          <w:szCs w:val="28"/>
        </w:rPr>
        <w:t>Методическое обеспечение</w:t>
      </w:r>
    </w:p>
    <w:p w:rsidR="00166330" w:rsidRPr="000160EC" w:rsidRDefault="00166330" w:rsidP="001663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Материально-техническое обеспечение программы</w:t>
      </w: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166330" w:rsidRPr="000160EC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Сетка волейбольная – 2 штуки.</w:t>
      </w:r>
    </w:p>
    <w:p w:rsidR="00166330" w:rsidRPr="000160EC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Гимнастическая стенка – 6 – 8 пролётов.</w:t>
      </w:r>
    </w:p>
    <w:p w:rsidR="00166330" w:rsidRPr="000160EC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Гимнастические скамейки - 3 – 4 штуки</w:t>
      </w:r>
    </w:p>
    <w:p w:rsidR="00166330" w:rsidRPr="000160EC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Гимнастические маты – 3 штуки.</w:t>
      </w:r>
    </w:p>
    <w:p w:rsidR="00166330" w:rsidRPr="000160EC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Скакалки  –15 штук.</w:t>
      </w:r>
    </w:p>
    <w:p w:rsidR="00166330" w:rsidRPr="000160EC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Мячи волейбольные – от 10 штук.</w:t>
      </w:r>
    </w:p>
    <w:p w:rsidR="00166330" w:rsidRPr="00166330" w:rsidRDefault="00166330" w:rsidP="00166330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Компрессор для накачивания мячей – 1 шт.</w:t>
      </w:r>
    </w:p>
    <w:p w:rsidR="00166330" w:rsidRDefault="00166330" w:rsidP="001663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Информационное обеспечение:</w:t>
      </w:r>
    </w:p>
    <w:p w:rsidR="00166330" w:rsidRPr="00166330" w:rsidRDefault="00166330" w:rsidP="0016633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30">
        <w:rPr>
          <w:rFonts w:ascii="Times New Roman" w:hAnsi="Times New Roman"/>
          <w:color w:val="000000"/>
          <w:sz w:val="28"/>
          <w:szCs w:val="28"/>
        </w:rPr>
        <w:t>Видео уроки</w:t>
      </w:r>
    </w:p>
    <w:p w:rsidR="00166330" w:rsidRPr="00166330" w:rsidRDefault="00166330" w:rsidP="0016633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66330">
        <w:rPr>
          <w:rFonts w:ascii="Times New Roman" w:hAnsi="Times New Roman"/>
          <w:color w:val="000000"/>
          <w:sz w:val="28"/>
          <w:szCs w:val="28"/>
        </w:rPr>
        <w:t>резентации</w:t>
      </w: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Pr="000160EC" w:rsidRDefault="00166330" w:rsidP="001663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330" w:rsidRDefault="00166330" w:rsidP="00166330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49BA" w:rsidRPr="002571FF" w:rsidRDefault="002571FF" w:rsidP="00257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FE49BA" w:rsidRPr="002571FF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</w:p>
    <w:p w:rsidR="00FE49BA" w:rsidRPr="000160EC" w:rsidRDefault="00FE49BA" w:rsidP="00166330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60EC"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  <w:t>Для оценки разносторонней физической подготовки и уровня освоения программы проводятся контрольные нормативы.</w:t>
      </w:r>
    </w:p>
    <w:p w:rsidR="00FE49BA" w:rsidRDefault="00FE49BA" w:rsidP="00166330">
      <w:pPr>
        <w:spacing w:after="0" w:line="240" w:lineRule="auto"/>
        <w:jc w:val="center"/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160EC">
        <w:rPr>
          <w:rStyle w:val="c2"/>
          <w:rFonts w:ascii="Times New Roman" w:eastAsia="Times New Roman" w:hAnsi="Times New Roman"/>
          <w:color w:val="000000"/>
          <w:sz w:val="28"/>
          <w:szCs w:val="24"/>
          <w:lang w:eastAsia="ru-RU"/>
        </w:rPr>
        <w:t>Нормативы общей физической и специальной физической подготовки</w:t>
      </w:r>
    </w:p>
    <w:p w:rsidR="00166330" w:rsidRPr="00166330" w:rsidRDefault="00166330" w:rsidP="00166330">
      <w:pPr>
        <w:spacing w:line="240" w:lineRule="auto"/>
        <w:ind w:firstLine="567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6633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Способы определения результативности освоения ребенком программы происходит в ходе промежуточных аттестаций в каждом модуле программы. </w:t>
      </w:r>
    </w:p>
    <w:p w:rsidR="00166330" w:rsidRPr="00166330" w:rsidRDefault="00166330" w:rsidP="00166330">
      <w:pPr>
        <w:spacing w:line="240" w:lineRule="auto"/>
        <w:ind w:firstLine="567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66330">
        <w:rPr>
          <w:rFonts w:ascii="Times New Roman" w:eastAsiaTheme="minorEastAsia" w:hAnsi="Times New Roman"/>
          <w:b/>
          <w:i/>
          <w:color w:val="000000" w:themeColor="text1"/>
          <w:sz w:val="28"/>
          <w:szCs w:val="28"/>
          <w:lang w:eastAsia="ru-RU"/>
        </w:rPr>
        <w:t>Форма подведения итогов реализации</w:t>
      </w:r>
      <w:r w:rsidRPr="00166330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633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программы - зачет. </w:t>
      </w:r>
    </w:p>
    <w:p w:rsidR="00166330" w:rsidRPr="00166330" w:rsidRDefault="00166330" w:rsidP="00166330">
      <w:pPr>
        <w:spacing w:line="240" w:lineRule="auto"/>
        <w:ind w:firstLine="567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6633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Определение результативности освоения каждого модуля соответствует 3 критериям: высокий, средний, низкий уровень освоения программы.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5"/>
        <w:gridCol w:w="1185"/>
        <w:gridCol w:w="1065"/>
        <w:gridCol w:w="1167"/>
        <w:gridCol w:w="900"/>
        <w:gridCol w:w="1084"/>
        <w:gridCol w:w="1140"/>
        <w:gridCol w:w="1270"/>
      </w:tblGrid>
      <w:tr w:rsidR="00392B21" w:rsidRPr="000160EC" w:rsidTr="00392B21">
        <w:tc>
          <w:tcPr>
            <w:tcW w:w="27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66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92B21" w:rsidRPr="000160EC" w:rsidTr="00392B21">
        <w:trPr>
          <w:trHeight w:val="345"/>
        </w:trPr>
        <w:tc>
          <w:tcPr>
            <w:tcW w:w="27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B21" w:rsidRPr="000160EC" w:rsidRDefault="00392B21" w:rsidP="007C6BEA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21" w:rsidRPr="000160EC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392B21" w:rsidRPr="000160EC" w:rsidTr="00392B21">
        <w:trPr>
          <w:trHeight w:val="225"/>
        </w:trPr>
        <w:tc>
          <w:tcPr>
            <w:tcW w:w="27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2B21" w:rsidRPr="000160EC" w:rsidRDefault="00392B21" w:rsidP="007C6BEA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21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21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Default="00392B21" w:rsidP="00392B21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392B21" w:rsidRPr="000160EC" w:rsidTr="00392B21"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30 м</w:t>
            </w:r>
          </w:p>
          <w:p w:rsidR="00392B21" w:rsidRPr="000160EC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92B21"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92B21" w:rsidRPr="000160EC" w:rsidTr="00392B21"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B21" w:rsidRPr="000160EC" w:rsidRDefault="00392B21" w:rsidP="007C6BEA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92B21" w:rsidRPr="000160EC" w:rsidRDefault="00392B21" w:rsidP="007C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3x10 м</w:t>
            </w:r>
          </w:p>
          <w:p w:rsidR="00392B21" w:rsidRPr="000160EC" w:rsidRDefault="00392B21" w:rsidP="007C6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392B21" w:rsidRPr="000160EC" w:rsidTr="00392B21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Бросок мяча весом 1 кг из-за головы двумя руками сидя (см)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92B21" w:rsidRPr="000160EC" w:rsidTr="00392B21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2B21" w:rsidRPr="000160EC" w:rsidRDefault="00392B21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92B21" w:rsidRPr="00F6024D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</w:tr>
    </w:tbl>
    <w:p w:rsidR="00FE49BA" w:rsidRPr="000160EC" w:rsidRDefault="00FE49BA" w:rsidP="00FE49B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6"/>
        <w:gridCol w:w="930"/>
        <w:gridCol w:w="1054"/>
        <w:gridCol w:w="765"/>
        <w:gridCol w:w="794"/>
        <w:gridCol w:w="1065"/>
        <w:gridCol w:w="920"/>
      </w:tblGrid>
      <w:tr w:rsidR="00BB3698" w:rsidRPr="000160EC" w:rsidTr="00166330">
        <w:trPr>
          <w:trHeight w:val="420"/>
        </w:trPr>
        <w:tc>
          <w:tcPr>
            <w:tcW w:w="383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98" w:rsidRPr="000160EC" w:rsidRDefault="00BB3698" w:rsidP="007C6B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Контрольные нормативы</w:t>
            </w:r>
          </w:p>
          <w:p w:rsidR="00BB3698" w:rsidRPr="000160EC" w:rsidRDefault="00BB3698" w:rsidP="007C6B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(кол – </w:t>
            </w:r>
            <w:proofErr w:type="gramStart"/>
            <w:r w:rsidRPr="000160E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во</w:t>
            </w:r>
            <w:proofErr w:type="gramEnd"/>
            <w:r w:rsidRPr="000160E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раз)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98" w:rsidRP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B3698" w:rsidRPr="000160EC" w:rsidTr="00BB3698">
        <w:trPr>
          <w:trHeight w:val="417"/>
        </w:trPr>
        <w:tc>
          <w:tcPr>
            <w:tcW w:w="383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698" w:rsidRPr="000160EC" w:rsidRDefault="00BB3698" w:rsidP="007C6BE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98" w:rsidRDefault="00BB3698" w:rsidP="007C6BEA">
            <w:pPr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Подача на точность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Передача из зоны 3 в зону 4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Приём подачи из зоны 6 в зону 3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 снизу – верхняя передача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Прием подачи из зоны 5 в зону 2 (на точность)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Вторая передача из зоны 2 в зону 4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3698" w:rsidRPr="000160EC" w:rsidTr="00BB3698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Блокирование одиночное нападающего удара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3698" w:rsidRPr="000160EC" w:rsidTr="00BB3698">
        <w:trPr>
          <w:trHeight w:val="392"/>
        </w:trPr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B3698" w:rsidRPr="000160EC" w:rsidRDefault="00BB3698" w:rsidP="007C6BEA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Нападающий удар или скидка</w:t>
            </w:r>
          </w:p>
        </w:tc>
        <w:tc>
          <w:tcPr>
            <w:tcW w:w="9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BB3698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BB3698" w:rsidRPr="000160EC" w:rsidRDefault="00F6024D" w:rsidP="00F6024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E49BA" w:rsidRPr="000160EC" w:rsidRDefault="00FE49BA" w:rsidP="00FE49B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49BA" w:rsidRPr="002571FF" w:rsidRDefault="002571FF" w:rsidP="002571FF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FE49BA" w:rsidRPr="002571FF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:rsidR="00FE49BA" w:rsidRPr="004C596A" w:rsidRDefault="00B26CC1" w:rsidP="004C596A">
      <w:pPr>
        <w:tabs>
          <w:tab w:val="left" w:pos="11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 для педагога:</w:t>
      </w:r>
    </w:p>
    <w:p w:rsidR="00F6024D" w:rsidRPr="00F6024D" w:rsidRDefault="00F6024D" w:rsidP="00F6024D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Всероссийская Федерация Волейбола. Выпуск №17. Возрастные особенности физического развития и физической подготовки юных волейболистов. – М, 2014. </w:t>
      </w:r>
    </w:p>
    <w:p w:rsidR="00FE49BA" w:rsidRPr="000160EC" w:rsidRDefault="00FE49BA" w:rsidP="00FE49B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Комплексная программа физического воспитания учащихся 1-11 классов, 2004г.</w:t>
      </w:r>
    </w:p>
    <w:p w:rsidR="00FE49BA" w:rsidRDefault="00FE49BA" w:rsidP="00F602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Волейбол. Тестовые задания по изучению правил соревнований. – Омск: </w:t>
      </w:r>
      <w:proofErr w:type="spellStart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СибГАФК</w:t>
      </w:r>
      <w:proofErr w:type="spellEnd"/>
      <w:r w:rsidRPr="00016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2002</w:t>
      </w:r>
    </w:p>
    <w:p w:rsidR="00B26CC1" w:rsidRPr="00EB6B1A" w:rsidRDefault="00B26CC1" w:rsidP="00F602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CC1">
        <w:rPr>
          <w:rFonts w:ascii="Times New Roman" w:hAnsi="Times New Roman"/>
          <w:sz w:val="28"/>
          <w:szCs w:val="28"/>
        </w:rPr>
        <w:t xml:space="preserve">Комплексная программа по физическому воспитанию. 5-11 классы под редакцией В. И. Лях и А. А. </w:t>
      </w:r>
      <w:proofErr w:type="spellStart"/>
      <w:r w:rsidRPr="00B26CC1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B26CC1">
        <w:rPr>
          <w:rFonts w:ascii="Times New Roman" w:hAnsi="Times New Roman"/>
          <w:sz w:val="28"/>
          <w:szCs w:val="28"/>
        </w:rPr>
        <w:t xml:space="preserve">. </w:t>
      </w:r>
      <w:r w:rsidR="004C596A">
        <w:rPr>
          <w:rFonts w:ascii="Times New Roman" w:hAnsi="Times New Roman"/>
          <w:sz w:val="28"/>
          <w:szCs w:val="28"/>
        </w:rPr>
        <w:t>Москва. «Просвещение» 2019</w:t>
      </w:r>
      <w:r w:rsidRPr="00B26CC1">
        <w:rPr>
          <w:rFonts w:ascii="Times New Roman" w:hAnsi="Times New Roman"/>
          <w:sz w:val="28"/>
          <w:szCs w:val="28"/>
        </w:rPr>
        <w:t>г</w:t>
      </w:r>
    </w:p>
    <w:p w:rsidR="00EB6B1A" w:rsidRPr="00EB6B1A" w:rsidRDefault="00EB6B1A" w:rsidP="00F602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B1A">
        <w:rPr>
          <w:rFonts w:ascii="Times New Roman" w:hAnsi="Times New Roman"/>
          <w:sz w:val="28"/>
          <w:szCs w:val="28"/>
        </w:rPr>
        <w:t>О. Чехов «Основы волейбола» Москва. «Физическая культура и спорт» 2008г.</w:t>
      </w:r>
    </w:p>
    <w:p w:rsidR="00EB6B1A" w:rsidRPr="00EB6B1A" w:rsidRDefault="00EB6B1A" w:rsidP="00F602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6B1A">
        <w:rPr>
          <w:rFonts w:ascii="Times New Roman" w:hAnsi="Times New Roman"/>
          <w:sz w:val="28"/>
          <w:szCs w:val="28"/>
        </w:rPr>
        <w:t>В. И.Лях «Физическая культура. 10-11 к</w:t>
      </w:r>
      <w:r>
        <w:rPr>
          <w:rFonts w:ascii="Times New Roman" w:hAnsi="Times New Roman"/>
          <w:sz w:val="28"/>
          <w:szCs w:val="28"/>
        </w:rPr>
        <w:t>лассы». Москва. Просвещение.2019</w:t>
      </w:r>
      <w:r w:rsidRPr="00EB6B1A">
        <w:rPr>
          <w:rFonts w:ascii="Times New Roman" w:hAnsi="Times New Roman"/>
          <w:sz w:val="28"/>
          <w:szCs w:val="28"/>
        </w:rPr>
        <w:t>г.</w:t>
      </w:r>
    </w:p>
    <w:p w:rsidR="00EB6B1A" w:rsidRPr="00EB6B1A" w:rsidRDefault="00EB6B1A" w:rsidP="00EB6B1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6B1A">
        <w:rPr>
          <w:rFonts w:ascii="Times New Roman" w:hAnsi="Times New Roman"/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EB6B1A">
        <w:rPr>
          <w:rFonts w:ascii="Times New Roman" w:hAnsi="Times New Roman"/>
          <w:sz w:val="28"/>
          <w:szCs w:val="28"/>
        </w:rPr>
        <w:t>М.Я.Виленского</w:t>
      </w:r>
      <w:proofErr w:type="spellEnd"/>
      <w:r>
        <w:rPr>
          <w:rFonts w:ascii="Times New Roman" w:hAnsi="Times New Roman"/>
          <w:sz w:val="28"/>
          <w:szCs w:val="28"/>
        </w:rPr>
        <w:t>. 2019г.</w:t>
      </w:r>
    </w:p>
    <w:p w:rsidR="00EB6B1A" w:rsidRPr="00EB6B1A" w:rsidRDefault="00EB6B1A" w:rsidP="00EB6B1A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6B1A">
        <w:rPr>
          <w:rFonts w:ascii="Times New Roman" w:hAnsi="Times New Roman"/>
          <w:sz w:val="28"/>
          <w:szCs w:val="28"/>
        </w:rPr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EB6B1A">
        <w:rPr>
          <w:rFonts w:ascii="Times New Roman" w:hAnsi="Times New Roman"/>
          <w:sz w:val="28"/>
          <w:szCs w:val="28"/>
        </w:rPr>
        <w:t>В.И.ЛяхаА.А.Зданевича</w:t>
      </w:r>
      <w:proofErr w:type="spellEnd"/>
      <w:r w:rsidRPr="00EB6B1A">
        <w:rPr>
          <w:rFonts w:ascii="Times New Roman" w:hAnsi="Times New Roman"/>
          <w:sz w:val="28"/>
          <w:szCs w:val="28"/>
        </w:rPr>
        <w:t>. 2019г.</w:t>
      </w:r>
    </w:p>
    <w:p w:rsidR="00EB6B1A" w:rsidRPr="004C596A" w:rsidRDefault="00EB6B1A" w:rsidP="00F6024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6B1A">
        <w:rPr>
          <w:rFonts w:ascii="Times New Roman" w:hAnsi="Times New Roman"/>
          <w:sz w:val="28"/>
          <w:szCs w:val="28"/>
        </w:rPr>
        <w:t>Амалин</w:t>
      </w:r>
      <w:proofErr w:type="spellEnd"/>
      <w:r w:rsidRPr="00EB6B1A">
        <w:rPr>
          <w:rFonts w:ascii="Times New Roman" w:hAnsi="Times New Roman"/>
          <w:sz w:val="28"/>
          <w:szCs w:val="28"/>
        </w:rPr>
        <w:t xml:space="preserve"> М. Е. Тактика волейбола. Москва. «Физкультура и спорт» 2005</w:t>
      </w:r>
      <w:r>
        <w:rPr>
          <w:rFonts w:ascii="Times New Roman" w:hAnsi="Times New Roman"/>
          <w:sz w:val="24"/>
          <w:szCs w:val="24"/>
        </w:rPr>
        <w:t>.</w:t>
      </w:r>
    </w:p>
    <w:p w:rsidR="004C596A" w:rsidRPr="004C596A" w:rsidRDefault="004C596A" w:rsidP="004C596A">
      <w:pPr>
        <w:pStyle w:val="ab"/>
        <w:numPr>
          <w:ilvl w:val="0"/>
          <w:numId w:val="10"/>
        </w:numPr>
        <w:spacing w:after="150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4C596A">
        <w:rPr>
          <w:rFonts w:cs="Times New Roman"/>
          <w:color w:val="000000"/>
          <w:sz w:val="28"/>
          <w:szCs w:val="28"/>
        </w:rPr>
        <w:t>Колодн</w:t>
      </w:r>
      <w:r w:rsidR="009D62AD">
        <w:rPr>
          <w:rFonts w:cs="Times New Roman"/>
          <w:color w:val="000000"/>
          <w:sz w:val="28"/>
          <w:szCs w:val="28"/>
        </w:rPr>
        <w:t>й</w:t>
      </w:r>
      <w:r w:rsidRPr="004C596A">
        <w:rPr>
          <w:rFonts w:cs="Times New Roman"/>
          <w:color w:val="000000"/>
          <w:sz w:val="28"/>
          <w:szCs w:val="28"/>
        </w:rPr>
        <w:t>цкий</w:t>
      </w:r>
      <w:proofErr w:type="spellEnd"/>
      <w:r w:rsidRPr="004C596A">
        <w:rPr>
          <w:rFonts w:cs="Times New Roman"/>
          <w:color w:val="000000"/>
          <w:sz w:val="28"/>
          <w:szCs w:val="28"/>
        </w:rPr>
        <w:t xml:space="preserve"> Г.А. Внеурочная деятельность учащихся. Волейбол: пособие для учителей и методистов/ </w:t>
      </w:r>
      <w:proofErr w:type="spellStart"/>
      <w:r w:rsidRPr="004C596A">
        <w:rPr>
          <w:rFonts w:cs="Times New Roman"/>
          <w:color w:val="000000"/>
          <w:sz w:val="28"/>
          <w:szCs w:val="28"/>
        </w:rPr>
        <w:t>Колоднйцкий</w:t>
      </w:r>
      <w:proofErr w:type="spellEnd"/>
      <w:r w:rsidRPr="004C596A">
        <w:rPr>
          <w:rFonts w:cs="Times New Roman"/>
          <w:color w:val="000000"/>
          <w:sz w:val="28"/>
          <w:szCs w:val="28"/>
        </w:rPr>
        <w:t xml:space="preserve"> Г.А. Кузнецов В.С., Маслов М.В.- М.: Просвещение, 2012</w:t>
      </w:r>
    </w:p>
    <w:p w:rsidR="004C596A" w:rsidRPr="00EB6B1A" w:rsidRDefault="004C596A" w:rsidP="004C59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49BA" w:rsidRDefault="00B26CC1">
      <w:pPr>
        <w:rPr>
          <w:rFonts w:ascii="Times New Roman" w:hAnsi="Times New Roman"/>
          <w:b/>
          <w:sz w:val="28"/>
          <w:szCs w:val="28"/>
        </w:rPr>
      </w:pPr>
      <w:r w:rsidRPr="00B26CC1">
        <w:rPr>
          <w:rFonts w:ascii="Times New Roman" w:hAnsi="Times New Roman"/>
          <w:b/>
          <w:sz w:val="28"/>
          <w:szCs w:val="28"/>
        </w:rPr>
        <w:t>Литература для учащихся:</w:t>
      </w:r>
    </w:p>
    <w:p w:rsidR="00B26CC1" w:rsidRPr="004C596A" w:rsidRDefault="00EB6B1A" w:rsidP="00EB6B1A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C596A">
        <w:rPr>
          <w:rFonts w:ascii="Times New Roman" w:hAnsi="Times New Roman"/>
          <w:sz w:val="28"/>
          <w:szCs w:val="28"/>
        </w:rPr>
        <w:t>Волейбол. Правила соревнований. Москва. «Физкультура и спорт» 2003.</w:t>
      </w:r>
    </w:p>
    <w:p w:rsidR="004C596A" w:rsidRPr="004C596A" w:rsidRDefault="00EB6B1A" w:rsidP="004C596A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96A">
        <w:rPr>
          <w:rFonts w:ascii="Times New Roman" w:hAnsi="Times New Roman"/>
          <w:sz w:val="28"/>
          <w:szCs w:val="28"/>
        </w:rPr>
        <w:t>Эйнгорн А. Н.. 500 упражнений для волейболистов. Москва. «Физкультура и спорт» 2007.</w:t>
      </w:r>
    </w:p>
    <w:p w:rsidR="00EB6B1A" w:rsidRPr="004C596A" w:rsidRDefault="004C596A" w:rsidP="00EB6B1A">
      <w:pPr>
        <w:pStyle w:val="a6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C596A">
        <w:rPr>
          <w:rFonts w:ascii="Times New Roman" w:hAnsi="Times New Roman"/>
          <w:sz w:val="28"/>
          <w:szCs w:val="28"/>
        </w:rPr>
        <w:t xml:space="preserve">Твой олимпийский учебник: </w:t>
      </w:r>
      <w:proofErr w:type="spellStart"/>
      <w:r w:rsidRPr="004C596A">
        <w:rPr>
          <w:rFonts w:ascii="Times New Roman" w:hAnsi="Times New Roman"/>
          <w:sz w:val="28"/>
          <w:szCs w:val="28"/>
        </w:rPr>
        <w:t>Учебн</w:t>
      </w:r>
      <w:proofErr w:type="spellEnd"/>
      <w:r w:rsidRPr="004C596A">
        <w:rPr>
          <w:rFonts w:ascii="Times New Roman" w:hAnsi="Times New Roman"/>
          <w:sz w:val="28"/>
          <w:szCs w:val="28"/>
        </w:rPr>
        <w:t xml:space="preserve">. Пособие для учреждений образования России.-15-е издание. </w:t>
      </w:r>
      <w:proofErr w:type="spellStart"/>
      <w:r w:rsidRPr="004C596A">
        <w:rPr>
          <w:rFonts w:ascii="Times New Roman" w:hAnsi="Times New Roman"/>
          <w:sz w:val="28"/>
          <w:szCs w:val="28"/>
        </w:rPr>
        <w:t>В.С.Родиченко</w:t>
      </w:r>
      <w:proofErr w:type="spellEnd"/>
      <w:r w:rsidRPr="004C59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C596A">
        <w:rPr>
          <w:rFonts w:ascii="Times New Roman" w:hAnsi="Times New Roman"/>
          <w:sz w:val="28"/>
          <w:szCs w:val="28"/>
        </w:rPr>
        <w:t>др</w:t>
      </w:r>
      <w:proofErr w:type="gramStart"/>
      <w:r w:rsidRPr="004C596A">
        <w:rPr>
          <w:rFonts w:ascii="Times New Roman" w:hAnsi="Times New Roman"/>
          <w:sz w:val="28"/>
          <w:szCs w:val="28"/>
        </w:rPr>
        <w:t>.-</w:t>
      </w:r>
      <w:proofErr w:type="gramEnd"/>
      <w:r w:rsidRPr="004C596A">
        <w:rPr>
          <w:rFonts w:ascii="Times New Roman" w:hAnsi="Times New Roman"/>
          <w:sz w:val="28"/>
          <w:szCs w:val="28"/>
        </w:rPr>
        <w:t>М</w:t>
      </w:r>
      <w:proofErr w:type="spellEnd"/>
      <w:r w:rsidRPr="004C59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96A">
        <w:rPr>
          <w:rFonts w:ascii="Times New Roman" w:hAnsi="Times New Roman"/>
          <w:sz w:val="28"/>
          <w:szCs w:val="28"/>
        </w:rPr>
        <w:t>ФиС</w:t>
      </w:r>
      <w:proofErr w:type="spellEnd"/>
      <w:r w:rsidRPr="004C596A">
        <w:rPr>
          <w:rFonts w:ascii="Times New Roman" w:hAnsi="Times New Roman"/>
          <w:sz w:val="28"/>
          <w:szCs w:val="28"/>
        </w:rPr>
        <w:t xml:space="preserve"> 2005.144 с.</w:t>
      </w:r>
    </w:p>
    <w:p w:rsidR="004C596A" w:rsidRPr="004C596A" w:rsidRDefault="004C596A" w:rsidP="004C596A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96A">
        <w:rPr>
          <w:rFonts w:ascii="Times New Roman" w:hAnsi="Times New Roman"/>
          <w:sz w:val="28"/>
          <w:szCs w:val="28"/>
        </w:rPr>
        <w:lastRenderedPageBreak/>
        <w:t xml:space="preserve">Физическая культура 8 – 9  классы, Учебник для общеобразовательных учреждений под редакцией </w:t>
      </w:r>
      <w:proofErr w:type="spellStart"/>
      <w:r w:rsidRPr="004C596A">
        <w:rPr>
          <w:rFonts w:ascii="Times New Roman" w:hAnsi="Times New Roman"/>
          <w:sz w:val="28"/>
          <w:szCs w:val="28"/>
        </w:rPr>
        <w:t>В.И.ЛяхаА.А.Зданевича</w:t>
      </w:r>
      <w:proofErr w:type="spellEnd"/>
      <w:r w:rsidRPr="004C596A">
        <w:rPr>
          <w:rFonts w:ascii="Times New Roman" w:hAnsi="Times New Roman"/>
          <w:sz w:val="28"/>
          <w:szCs w:val="28"/>
        </w:rPr>
        <w:t>. 2019г.</w:t>
      </w:r>
    </w:p>
    <w:p w:rsidR="004C596A" w:rsidRPr="004C596A" w:rsidRDefault="004C596A" w:rsidP="004C596A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596A">
        <w:rPr>
          <w:rFonts w:ascii="Times New Roman" w:hAnsi="Times New Roman"/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4C596A">
        <w:rPr>
          <w:rFonts w:ascii="Times New Roman" w:hAnsi="Times New Roman"/>
          <w:sz w:val="28"/>
          <w:szCs w:val="28"/>
        </w:rPr>
        <w:t>М.Я.Виленского</w:t>
      </w:r>
      <w:proofErr w:type="spellEnd"/>
      <w:r w:rsidRPr="004C596A">
        <w:rPr>
          <w:rFonts w:ascii="Times New Roman" w:hAnsi="Times New Roman"/>
          <w:sz w:val="28"/>
          <w:szCs w:val="28"/>
        </w:rPr>
        <w:t>. 2019г.</w:t>
      </w:r>
    </w:p>
    <w:p w:rsidR="00FE49BA" w:rsidRPr="002571FF" w:rsidRDefault="004C596A" w:rsidP="002571F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96A">
        <w:rPr>
          <w:rFonts w:ascii="Times New Roman" w:hAnsi="Times New Roman"/>
          <w:sz w:val="28"/>
          <w:szCs w:val="28"/>
        </w:rPr>
        <w:t>В. И.Лях «Физическая культура. 10-11 классы». Москва. Просвещение.2019г.</w:t>
      </w:r>
    </w:p>
    <w:sectPr w:rsidR="00FE49BA" w:rsidRPr="002571FF" w:rsidSect="007F3A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FF" w:rsidRDefault="002571FF" w:rsidP="007F3A9F">
      <w:pPr>
        <w:spacing w:after="0" w:line="240" w:lineRule="auto"/>
      </w:pPr>
      <w:r>
        <w:separator/>
      </w:r>
    </w:p>
  </w:endnote>
  <w:endnote w:type="continuationSeparator" w:id="0">
    <w:p w:rsidR="002571FF" w:rsidRDefault="002571FF" w:rsidP="007F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452138"/>
      <w:docPartObj>
        <w:docPartGallery w:val="Page Numbers (Bottom of Page)"/>
        <w:docPartUnique/>
      </w:docPartObj>
    </w:sdtPr>
    <w:sdtContent>
      <w:p w:rsidR="002571FF" w:rsidRDefault="000176C6">
        <w:pPr>
          <w:pStyle w:val="a9"/>
          <w:jc w:val="center"/>
        </w:pPr>
        <w:fldSimple w:instr="PAGE   \* MERGEFORMAT">
          <w:r w:rsidR="00EF3951">
            <w:rPr>
              <w:noProof/>
            </w:rPr>
            <w:t>10</w:t>
          </w:r>
        </w:fldSimple>
      </w:p>
    </w:sdtContent>
  </w:sdt>
  <w:p w:rsidR="002571FF" w:rsidRDefault="00257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FF" w:rsidRDefault="002571FF" w:rsidP="007F3A9F">
      <w:pPr>
        <w:spacing w:after="0" w:line="240" w:lineRule="auto"/>
      </w:pPr>
      <w:r>
        <w:separator/>
      </w:r>
    </w:p>
  </w:footnote>
  <w:footnote w:type="continuationSeparator" w:id="0">
    <w:p w:rsidR="002571FF" w:rsidRDefault="002571FF" w:rsidP="007F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06"/>
    <w:multiLevelType w:val="hybridMultilevel"/>
    <w:tmpl w:val="E3BE9FCC"/>
    <w:lvl w:ilvl="0" w:tplc="BF3A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787"/>
    <w:multiLevelType w:val="multilevel"/>
    <w:tmpl w:val="C70E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0616"/>
    <w:multiLevelType w:val="hybridMultilevel"/>
    <w:tmpl w:val="BA54C6A6"/>
    <w:lvl w:ilvl="0" w:tplc="7EB09F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480E43"/>
    <w:multiLevelType w:val="hybridMultilevel"/>
    <w:tmpl w:val="C44C3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47FE8"/>
    <w:multiLevelType w:val="hybridMultilevel"/>
    <w:tmpl w:val="6556F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9632E"/>
    <w:multiLevelType w:val="multilevel"/>
    <w:tmpl w:val="6C4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C253F"/>
    <w:multiLevelType w:val="multilevel"/>
    <w:tmpl w:val="803E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6456D"/>
    <w:multiLevelType w:val="hybridMultilevel"/>
    <w:tmpl w:val="650E5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1E5B37"/>
    <w:multiLevelType w:val="multilevel"/>
    <w:tmpl w:val="13B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05860"/>
    <w:multiLevelType w:val="hybridMultilevel"/>
    <w:tmpl w:val="EBACA366"/>
    <w:lvl w:ilvl="0" w:tplc="5FDA9E8C">
      <w:start w:val="1"/>
      <w:numFmt w:val="decimal"/>
      <w:lvlText w:val="%1."/>
      <w:lvlJc w:val="left"/>
      <w:pPr>
        <w:ind w:left="560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D045E"/>
    <w:multiLevelType w:val="hybridMultilevel"/>
    <w:tmpl w:val="8D52E6DC"/>
    <w:lvl w:ilvl="0" w:tplc="9048AAD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31A47"/>
    <w:multiLevelType w:val="multilevel"/>
    <w:tmpl w:val="85E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4E4989"/>
    <w:multiLevelType w:val="multilevel"/>
    <w:tmpl w:val="860A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07789"/>
    <w:multiLevelType w:val="multilevel"/>
    <w:tmpl w:val="139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C03"/>
    <w:rsid w:val="000160EC"/>
    <w:rsid w:val="000176C6"/>
    <w:rsid w:val="00026F4E"/>
    <w:rsid w:val="00027B88"/>
    <w:rsid w:val="00042BEF"/>
    <w:rsid w:val="00072D08"/>
    <w:rsid w:val="000C61A5"/>
    <w:rsid w:val="00166330"/>
    <w:rsid w:val="001B24B2"/>
    <w:rsid w:val="001D5683"/>
    <w:rsid w:val="00242803"/>
    <w:rsid w:val="002571FF"/>
    <w:rsid w:val="00307FA3"/>
    <w:rsid w:val="0032663B"/>
    <w:rsid w:val="00392B21"/>
    <w:rsid w:val="003A23D0"/>
    <w:rsid w:val="004C596A"/>
    <w:rsid w:val="005366B2"/>
    <w:rsid w:val="00615F13"/>
    <w:rsid w:val="0062387D"/>
    <w:rsid w:val="006264FC"/>
    <w:rsid w:val="00773350"/>
    <w:rsid w:val="007A72CF"/>
    <w:rsid w:val="007C6BEA"/>
    <w:rsid w:val="007F3A9F"/>
    <w:rsid w:val="007F5369"/>
    <w:rsid w:val="0083522F"/>
    <w:rsid w:val="008F0D64"/>
    <w:rsid w:val="00902755"/>
    <w:rsid w:val="00954C07"/>
    <w:rsid w:val="009D62AD"/>
    <w:rsid w:val="00B26CC1"/>
    <w:rsid w:val="00B5193F"/>
    <w:rsid w:val="00BB3698"/>
    <w:rsid w:val="00BD5ED8"/>
    <w:rsid w:val="00C6505F"/>
    <w:rsid w:val="00CE1C03"/>
    <w:rsid w:val="00D12F2E"/>
    <w:rsid w:val="00D479BA"/>
    <w:rsid w:val="00D62761"/>
    <w:rsid w:val="00D655DE"/>
    <w:rsid w:val="00DC1C69"/>
    <w:rsid w:val="00E953A6"/>
    <w:rsid w:val="00EA0EF0"/>
    <w:rsid w:val="00EB232A"/>
    <w:rsid w:val="00EB6B1A"/>
    <w:rsid w:val="00EF3951"/>
    <w:rsid w:val="00F0512E"/>
    <w:rsid w:val="00F14540"/>
    <w:rsid w:val="00F6024D"/>
    <w:rsid w:val="00F70EC4"/>
    <w:rsid w:val="00FB6C4E"/>
    <w:rsid w:val="00FE49BA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64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2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027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FE49BA"/>
  </w:style>
  <w:style w:type="paragraph" w:styleId="a6">
    <w:name w:val="List Paragraph"/>
    <w:basedOn w:val="a"/>
    <w:uiPriority w:val="34"/>
    <w:qFormat/>
    <w:rsid w:val="00C6505F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F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3A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3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A9F"/>
    <w:rPr>
      <w:rFonts w:ascii="Calibri" w:eastAsia="Calibri" w:hAnsi="Calibri" w:cs="Times New Roman"/>
    </w:rPr>
  </w:style>
  <w:style w:type="paragraph" w:customStyle="1" w:styleId="Default">
    <w:name w:val="Default"/>
    <w:rsid w:val="00F6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4C596A"/>
    <w:pPr>
      <w:spacing w:after="140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4C596A"/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3A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3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A46D-E334-4842-A727-EE851D08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2022-03-15T14:29:00Z</cp:lastPrinted>
  <dcterms:created xsi:type="dcterms:W3CDTF">2022-03-15T12:39:00Z</dcterms:created>
  <dcterms:modified xsi:type="dcterms:W3CDTF">2023-09-06T21:24:00Z</dcterms:modified>
</cp:coreProperties>
</file>