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5119">
      <w:pPr>
        <w:pStyle w:val="a4"/>
        <w:jc w:val="center"/>
      </w:pPr>
    </w:p>
    <w:p w:rsidR="00000000" w:rsidRDefault="00E05119">
      <w:pPr>
        <w:pStyle w:val="a4"/>
        <w:jc w:val="center"/>
      </w:pPr>
      <w:r>
        <w:t>УКАЗ</w:t>
      </w:r>
    </w:p>
    <w:p w:rsidR="00000000" w:rsidRDefault="00E05119">
      <w:pPr>
        <w:pStyle w:val="a4"/>
        <w:jc w:val="center"/>
      </w:pPr>
      <w:r>
        <w:t>ГУБЕРНАТОРА НИЖЕГОРОДСКОЙ ОБЛАСТИ</w:t>
      </w:r>
    </w:p>
    <w:p w:rsidR="00000000" w:rsidRDefault="00E05119">
      <w:pPr>
        <w:pStyle w:val="a4"/>
        <w:jc w:val="center"/>
      </w:pPr>
      <w:r>
        <w:t xml:space="preserve">от 2 ноября 2020 г. № 189 </w:t>
      </w:r>
    </w:p>
    <w:p w:rsidR="00000000" w:rsidRDefault="00E05119">
      <w:pPr>
        <w:pStyle w:val="a4"/>
        <w:jc w:val="center"/>
      </w:pPr>
    </w:p>
    <w:p w:rsidR="00000000" w:rsidRDefault="00E05119">
      <w:pPr>
        <w:pStyle w:val="a4"/>
        <w:jc w:val="center"/>
      </w:pPr>
      <w:r>
        <w:t>О внесении изменений в Указ Губернатора</w:t>
      </w:r>
    </w:p>
    <w:p w:rsidR="00000000" w:rsidRDefault="00E05119">
      <w:pPr>
        <w:pStyle w:val="a4"/>
        <w:jc w:val="center"/>
      </w:pPr>
      <w:r>
        <w:t xml:space="preserve">Нижегородской области от 13 марта 2020 г. № 27 </w:t>
      </w:r>
    </w:p>
    <w:p w:rsidR="00000000" w:rsidRDefault="00E05119">
      <w:pPr>
        <w:pStyle w:val="a3"/>
        <w:ind w:firstLine="375"/>
        <w:jc w:val="both"/>
      </w:pPr>
    </w:p>
    <w:p w:rsidR="00000000" w:rsidRDefault="00E05119">
      <w:pPr>
        <w:pStyle w:val="a3"/>
        <w:ind w:firstLine="375"/>
        <w:jc w:val="both"/>
      </w:pPr>
    </w:p>
    <w:p w:rsidR="00000000" w:rsidRDefault="00E05119">
      <w:pPr>
        <w:pStyle w:val="a3"/>
        <w:ind w:firstLine="375"/>
        <w:jc w:val="both"/>
      </w:pPr>
      <w:r>
        <w:t>1. Внести в Указ Губернатора Нижегородской области от 13 марта 2020 г. № 27 "О введении режим</w:t>
      </w:r>
      <w:r>
        <w:t>а повышенной готовности" следующие изменения:</w:t>
      </w:r>
    </w:p>
    <w:p w:rsidR="00000000" w:rsidRDefault="00E05119">
      <w:pPr>
        <w:pStyle w:val="a3"/>
        <w:ind w:firstLine="375"/>
        <w:jc w:val="both"/>
      </w:pPr>
      <w:r>
        <w:t>1.1. Пункт 3.10 изложить в следующей редакции:</w:t>
      </w:r>
    </w:p>
    <w:p w:rsidR="00000000" w:rsidRDefault="00E05119">
      <w:pPr>
        <w:pStyle w:val="a3"/>
        <w:ind w:firstLine="375"/>
        <w:jc w:val="both"/>
      </w:pPr>
      <w:r>
        <w:t>"3.10. Начиная с 5 ноября 2020 г.:</w:t>
      </w:r>
    </w:p>
    <w:p w:rsidR="00000000" w:rsidRDefault="00E05119">
      <w:pPr>
        <w:pStyle w:val="a3"/>
        <w:ind w:firstLine="375"/>
        <w:jc w:val="both"/>
      </w:pPr>
      <w:proofErr w:type="gramStart"/>
      <w:r>
        <w:t>а) организовать образовательный процесс в дошкольных образовательных организациях, общеобразовательных организациях для учащихся</w:t>
      </w:r>
      <w:r>
        <w:t xml:space="preserve"> 1-5 классов в очной форме с возобновлением работы пищеблоков при соблюдении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</w:t>
      </w:r>
      <w:r>
        <w:t>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</w:t>
      </w:r>
      <w:proofErr w:type="gramEnd"/>
      <w:r>
        <w:t xml:space="preserve"> врача Российской Федерации от 30 июня 2020 г. № 16 (далее - СанП</w:t>
      </w:r>
      <w:r>
        <w:t xml:space="preserve">иН от 30 июня 2020 г. № 16), а также иных санитарно-эпидемиологических правил, требований и рекомендаций </w:t>
      </w:r>
      <w:proofErr w:type="spellStart"/>
      <w:r>
        <w:t>Роспотребнадзора</w:t>
      </w:r>
      <w:proofErr w:type="spellEnd"/>
      <w:r>
        <w:t>, пунктов 5.1 и 5.15 настоящего Указа;</w:t>
      </w:r>
    </w:p>
    <w:p w:rsidR="00000000" w:rsidRDefault="00E05119">
      <w:pPr>
        <w:pStyle w:val="a3"/>
        <w:ind w:firstLine="375"/>
        <w:jc w:val="both"/>
      </w:pPr>
      <w:r>
        <w:t>б) обеспечить реализацию в общеобразовательных организациях для обучающихся 6-11 классов основны</w:t>
      </w:r>
      <w:r>
        <w:t>х общеобразовательных программ основного общего и среднего общего образования, программ внеурочной деятельности и дополнительных общеобразовательных общеразвивающих программ с применением электронного обучения и дистанционных образовательных технологий;</w:t>
      </w:r>
    </w:p>
    <w:p w:rsidR="00000000" w:rsidRDefault="00E05119">
      <w:pPr>
        <w:pStyle w:val="a3"/>
        <w:ind w:firstLine="375"/>
        <w:jc w:val="both"/>
      </w:pPr>
      <w:proofErr w:type="gramStart"/>
      <w:r>
        <w:t>в)</w:t>
      </w:r>
      <w:r>
        <w:t xml:space="preserve"> в случае отсутствия технической возможности организации обучения с применением электронного обучения и дистанционных образовательных технологий, обеспечить реализацию в общеобразовательных организациях для обучающихся 6-11 классов основных общеобразовател</w:t>
      </w:r>
      <w:r>
        <w:t xml:space="preserve">ьных программ основного общего и среднего общего образования, программ внеурочной деятельности и дополнительных общеобразовательных общеразвивающих программ посредством очного взаимодействия с соблюдением требований СанПиН от 30 июня 2020 г. № 16, а также </w:t>
      </w:r>
      <w:r>
        <w:t>иных санитарно-эпидемиологических правил</w:t>
      </w:r>
      <w:proofErr w:type="gramEnd"/>
      <w:r>
        <w:t xml:space="preserve">, требований и рекомендаций </w:t>
      </w:r>
      <w:proofErr w:type="spellStart"/>
      <w:r>
        <w:t>Роспотребнадзора</w:t>
      </w:r>
      <w:proofErr w:type="spellEnd"/>
      <w:r>
        <w:t>, пунктов 5.1 и 5.15 настоящего Указа;</w:t>
      </w:r>
    </w:p>
    <w:p w:rsidR="00000000" w:rsidRDefault="00E05119">
      <w:pPr>
        <w:pStyle w:val="a3"/>
        <w:ind w:firstLine="375"/>
        <w:jc w:val="both"/>
      </w:pPr>
      <w:r>
        <w:t xml:space="preserve">г) форма обучения в профессиональных образовательных организациях и </w:t>
      </w:r>
      <w:r>
        <w:lastRenderedPageBreak/>
        <w:t>образовательных организациях высшего образования определяется рук</w:t>
      </w:r>
      <w:r>
        <w:t>оводством данных образовательных организаций самостоятельно по согласованию с учредителями</w:t>
      </w:r>
      <w:proofErr w:type="gramStart"/>
      <w:r>
        <w:t>.".</w:t>
      </w:r>
      <w:proofErr w:type="gramEnd"/>
    </w:p>
    <w:p w:rsidR="00000000" w:rsidRDefault="00E05119">
      <w:pPr>
        <w:pStyle w:val="a3"/>
        <w:ind w:firstLine="375"/>
        <w:jc w:val="both"/>
      </w:pPr>
      <w:r>
        <w:t>1.2. Подпункт "г" пункта 5.3 дополнить словами "в соответствии с федеральным законодательством".</w:t>
      </w:r>
    </w:p>
    <w:p w:rsidR="00000000" w:rsidRDefault="00E05119">
      <w:pPr>
        <w:pStyle w:val="a3"/>
        <w:ind w:firstLine="375"/>
        <w:jc w:val="both"/>
      </w:pPr>
      <w:r>
        <w:t>2. Настоящий Указ вступает в силу с момента его подписания и подл</w:t>
      </w:r>
      <w:r>
        <w:t>ежит официальному опубликованию.</w:t>
      </w:r>
    </w:p>
    <w:p w:rsidR="00000000" w:rsidRDefault="00E05119">
      <w:pPr>
        <w:pStyle w:val="a3"/>
        <w:ind w:firstLine="375"/>
        <w:jc w:val="both"/>
      </w:pPr>
    </w:p>
    <w:p w:rsidR="00000000" w:rsidRDefault="00E05119">
      <w:pPr>
        <w:pStyle w:val="a3"/>
        <w:ind w:firstLine="375"/>
        <w:jc w:val="both"/>
      </w:pPr>
    </w:p>
    <w:p w:rsidR="00000000" w:rsidRDefault="00E05119">
      <w:pPr>
        <w:pStyle w:val="a3"/>
        <w:ind w:firstLine="375"/>
        <w:jc w:val="both"/>
      </w:pPr>
    </w:p>
    <w:p w:rsidR="00E05119" w:rsidRDefault="00E05119">
      <w:pPr>
        <w:pStyle w:val="a3"/>
      </w:pPr>
      <w:r>
        <w:t xml:space="preserve">Губернатор                         </w:t>
      </w:r>
      <w:bookmarkStart w:id="0" w:name="_GoBack"/>
      <w:bookmarkEnd w:id="0"/>
      <w:r>
        <w:t xml:space="preserve">                  </w:t>
      </w:r>
      <w:proofErr w:type="spellStart"/>
      <w:r>
        <w:t>Г.С.Никитин</w:t>
      </w:r>
      <w:proofErr w:type="spellEnd"/>
      <w:r>
        <w:t xml:space="preserve"> </w:t>
      </w:r>
    </w:p>
    <w:sectPr w:rsidR="00E0511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72"/>
    <w:rsid w:val="00CA6472"/>
    <w:rsid w:val="00E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Юлия Олеговна</dc:creator>
  <cp:lastModifiedBy>Акишина Юлия Олеговна</cp:lastModifiedBy>
  <cp:revision>2</cp:revision>
  <dcterms:created xsi:type="dcterms:W3CDTF">2020-11-03T08:38:00Z</dcterms:created>
  <dcterms:modified xsi:type="dcterms:W3CDTF">2020-11-03T08:38:00Z</dcterms:modified>
</cp:coreProperties>
</file>